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CFE" w:rsidRPr="00D2283D" w:rsidRDefault="004327A6" w:rsidP="00DD0E2E">
      <w:pPr>
        <w:spacing w:line="240" w:lineRule="auto"/>
        <w:jc w:val="both"/>
        <w:rPr>
          <w:rFonts w:ascii="Arial" w:hAnsi="Arial" w:cs="Arial"/>
          <w:lang w:val="es-MX"/>
        </w:rPr>
      </w:pPr>
      <w:r w:rsidRPr="00D2283D">
        <w:rPr>
          <w:rFonts w:ascii="Arial" w:hAnsi="Arial" w:cs="Arial"/>
          <w:noProof/>
          <w:lang w:eastAsia="es-SV"/>
        </w:rPr>
        <w:drawing>
          <wp:anchor distT="0" distB="0" distL="114300" distR="114300" simplePos="0" relativeHeight="251658239" behindDoc="1" locked="0" layoutInCell="1" allowOverlap="1" wp14:anchorId="1A9B8D68" wp14:editId="5C8C86D4">
            <wp:simplePos x="0" y="0"/>
            <wp:positionH relativeFrom="page">
              <wp:align>right</wp:align>
            </wp:positionH>
            <wp:positionV relativeFrom="paragraph">
              <wp:posOffset>3972</wp:posOffset>
            </wp:positionV>
            <wp:extent cx="4292423" cy="7366657"/>
            <wp:effectExtent l="0" t="0" r="0" b="571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nuevo Gobierno.png"/>
                    <pic:cNvPicPr/>
                  </pic:nvPicPr>
                  <pic:blipFill rotWithShape="1">
                    <a:blip r:embed="rId8" cstate="print">
                      <a:lum bright="70000" contrast="-70000"/>
                      <a:extLst>
                        <a:ext uri="{28A0092B-C50C-407E-A947-70E740481C1C}">
                          <a14:useLocalDpi xmlns:a14="http://schemas.microsoft.com/office/drawing/2010/main" val="0"/>
                        </a:ext>
                      </a:extLst>
                    </a:blip>
                    <a:srcRect l="10008" t="6333" r="48943" b="30635"/>
                    <a:stretch/>
                  </pic:blipFill>
                  <pic:spPr bwMode="auto">
                    <a:xfrm>
                      <a:off x="0" y="0"/>
                      <a:ext cx="4292423" cy="73666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E6CFE" w:rsidRPr="00D2283D" w:rsidRDefault="00BE6CFE" w:rsidP="00DD0E2E">
      <w:pPr>
        <w:spacing w:line="240" w:lineRule="auto"/>
        <w:jc w:val="both"/>
        <w:rPr>
          <w:rFonts w:ascii="Arial" w:hAnsi="Arial" w:cs="Arial"/>
          <w:lang w:val="es-MX"/>
        </w:rPr>
      </w:pPr>
    </w:p>
    <w:p w:rsidR="00BE6CFE" w:rsidRPr="00D2283D" w:rsidRDefault="00BE6CFE" w:rsidP="00DD0E2E">
      <w:pPr>
        <w:spacing w:line="240" w:lineRule="auto"/>
        <w:jc w:val="both"/>
        <w:rPr>
          <w:rFonts w:ascii="Arial" w:hAnsi="Arial" w:cs="Arial"/>
          <w:lang w:val="es-MX"/>
        </w:rPr>
      </w:pPr>
    </w:p>
    <w:p w:rsidR="00BE6CFE" w:rsidRPr="00D2283D" w:rsidRDefault="00BE6CFE" w:rsidP="00DD0E2E">
      <w:pPr>
        <w:spacing w:line="240" w:lineRule="auto"/>
        <w:jc w:val="both"/>
        <w:rPr>
          <w:rFonts w:ascii="Arial" w:hAnsi="Arial" w:cs="Arial"/>
          <w:lang w:val="es-MX"/>
        </w:rPr>
      </w:pPr>
    </w:p>
    <w:p w:rsidR="00BE6CFE" w:rsidRPr="00D2283D" w:rsidRDefault="00BE6CFE" w:rsidP="00DD0E2E">
      <w:pPr>
        <w:spacing w:line="240" w:lineRule="auto"/>
        <w:jc w:val="both"/>
        <w:rPr>
          <w:rFonts w:ascii="Arial" w:hAnsi="Arial" w:cs="Arial"/>
          <w:lang w:val="es-MX"/>
        </w:rPr>
      </w:pPr>
    </w:p>
    <w:p w:rsidR="00BE6CFE" w:rsidRPr="00D2283D" w:rsidRDefault="00BE6CFE" w:rsidP="00DD0E2E">
      <w:pPr>
        <w:spacing w:line="240" w:lineRule="auto"/>
        <w:jc w:val="both"/>
        <w:rPr>
          <w:rFonts w:ascii="Arial" w:hAnsi="Arial" w:cs="Arial"/>
          <w:lang w:val="es-MX"/>
        </w:rPr>
      </w:pPr>
    </w:p>
    <w:p w:rsidR="00BE6CFE" w:rsidRPr="00D2283D" w:rsidRDefault="00BE6CFE" w:rsidP="00DD0E2E">
      <w:pPr>
        <w:spacing w:line="240" w:lineRule="auto"/>
        <w:jc w:val="both"/>
        <w:rPr>
          <w:rFonts w:ascii="Arial" w:hAnsi="Arial" w:cs="Arial"/>
          <w:lang w:val="es-MX"/>
        </w:rPr>
      </w:pPr>
    </w:p>
    <w:p w:rsidR="004327A6" w:rsidRPr="00D2283D" w:rsidRDefault="004327A6" w:rsidP="0029399F">
      <w:pPr>
        <w:spacing w:line="360" w:lineRule="auto"/>
        <w:jc w:val="center"/>
        <w:rPr>
          <w:rFonts w:ascii="Arial" w:hAnsi="Arial" w:cs="Arial"/>
          <w:b/>
          <w:sz w:val="36"/>
          <w:lang w:val="es-MX"/>
        </w:rPr>
      </w:pPr>
    </w:p>
    <w:p w:rsidR="004327A6" w:rsidRPr="00D2283D" w:rsidRDefault="00E90376" w:rsidP="00E90376">
      <w:pPr>
        <w:tabs>
          <w:tab w:val="left" w:pos="5985"/>
        </w:tabs>
        <w:spacing w:line="360" w:lineRule="auto"/>
        <w:rPr>
          <w:rFonts w:ascii="Arial" w:hAnsi="Arial" w:cs="Arial"/>
          <w:b/>
          <w:sz w:val="36"/>
        </w:rPr>
      </w:pPr>
      <w:r>
        <w:rPr>
          <w:rFonts w:ascii="Arial" w:hAnsi="Arial" w:cs="Arial"/>
          <w:b/>
          <w:sz w:val="36"/>
        </w:rPr>
        <w:tab/>
      </w:r>
    </w:p>
    <w:p w:rsidR="0029399F" w:rsidRPr="00D2283D" w:rsidRDefault="0029399F" w:rsidP="0029399F">
      <w:pPr>
        <w:spacing w:line="360" w:lineRule="auto"/>
        <w:jc w:val="center"/>
        <w:rPr>
          <w:rFonts w:ascii="Arial" w:hAnsi="Arial" w:cs="Arial"/>
          <w:b/>
          <w:sz w:val="36"/>
          <w:lang w:val="es-MX"/>
        </w:rPr>
      </w:pPr>
      <w:r w:rsidRPr="00D2283D">
        <w:rPr>
          <w:rFonts w:ascii="Arial" w:hAnsi="Arial" w:cs="Arial"/>
          <w:b/>
          <w:sz w:val="36"/>
          <w:lang w:val="es-MX"/>
        </w:rPr>
        <w:t>MANUAL OPERATIVO PARA FONDOS NO REEMBOLSABLES DEL CONCURSO</w:t>
      </w:r>
      <w:r w:rsidR="00AA38AE" w:rsidRPr="00D2283D">
        <w:rPr>
          <w:rFonts w:ascii="Arial" w:hAnsi="Arial" w:cs="Arial"/>
          <w:b/>
          <w:sz w:val="36"/>
          <w:lang w:val="es-MX"/>
        </w:rPr>
        <w:t>:</w:t>
      </w:r>
      <w:r w:rsidRPr="00D2283D">
        <w:rPr>
          <w:rFonts w:ascii="Arial" w:hAnsi="Arial" w:cs="Arial"/>
          <w:b/>
          <w:sz w:val="36"/>
          <w:lang w:val="es-MX"/>
        </w:rPr>
        <w:t xml:space="preserve"> MEJORA DE LA CALIDAD DE PRODUCTOS DE LAS MYPE CON LA INNOVACIÓN EN SISTEMAS PRODUCTIVOS</w:t>
      </w:r>
    </w:p>
    <w:p w:rsidR="00C30A85" w:rsidRDefault="00C30A85" w:rsidP="0029399F">
      <w:pPr>
        <w:spacing w:line="360" w:lineRule="auto"/>
        <w:jc w:val="center"/>
        <w:rPr>
          <w:rFonts w:ascii="Arial" w:hAnsi="Arial" w:cs="Arial"/>
          <w:b/>
          <w:sz w:val="36"/>
          <w:lang w:val="es-MX"/>
        </w:rPr>
      </w:pPr>
    </w:p>
    <w:p w:rsidR="00C30A85" w:rsidRDefault="00C30A85" w:rsidP="0029399F">
      <w:pPr>
        <w:spacing w:line="360" w:lineRule="auto"/>
        <w:jc w:val="center"/>
        <w:rPr>
          <w:rFonts w:ascii="Arial" w:hAnsi="Arial" w:cs="Arial"/>
          <w:b/>
          <w:sz w:val="36"/>
          <w:lang w:val="es-MX"/>
        </w:rPr>
      </w:pPr>
    </w:p>
    <w:p w:rsidR="00C30A85" w:rsidRDefault="00C30A85" w:rsidP="0029399F">
      <w:pPr>
        <w:spacing w:line="360" w:lineRule="auto"/>
        <w:jc w:val="center"/>
        <w:rPr>
          <w:rFonts w:ascii="Arial" w:hAnsi="Arial" w:cs="Arial"/>
          <w:b/>
          <w:sz w:val="36"/>
          <w:lang w:val="es-MX"/>
        </w:rPr>
      </w:pPr>
    </w:p>
    <w:p w:rsidR="00C30A85" w:rsidRDefault="00E90376" w:rsidP="00E90376">
      <w:pPr>
        <w:tabs>
          <w:tab w:val="left" w:pos="645"/>
        </w:tabs>
        <w:spacing w:line="360" w:lineRule="auto"/>
        <w:rPr>
          <w:rFonts w:ascii="Arial" w:hAnsi="Arial" w:cs="Arial"/>
          <w:b/>
          <w:sz w:val="36"/>
          <w:lang w:val="es-MX"/>
        </w:rPr>
      </w:pPr>
      <w:r>
        <w:rPr>
          <w:rFonts w:ascii="Arial" w:hAnsi="Arial" w:cs="Arial"/>
          <w:b/>
          <w:sz w:val="36"/>
          <w:lang w:val="es-MX"/>
        </w:rPr>
        <w:tab/>
      </w:r>
    </w:p>
    <w:p w:rsidR="00C30A85" w:rsidRDefault="00C30A85" w:rsidP="0029399F">
      <w:pPr>
        <w:spacing w:line="360" w:lineRule="auto"/>
        <w:jc w:val="center"/>
        <w:rPr>
          <w:rFonts w:ascii="Arial" w:hAnsi="Arial" w:cs="Arial"/>
          <w:b/>
          <w:sz w:val="36"/>
          <w:lang w:val="es-MX"/>
        </w:rPr>
      </w:pPr>
    </w:p>
    <w:p w:rsidR="00C30A85" w:rsidRDefault="00C30A85" w:rsidP="0029399F">
      <w:pPr>
        <w:spacing w:line="360" w:lineRule="auto"/>
        <w:jc w:val="center"/>
        <w:rPr>
          <w:rFonts w:ascii="Arial" w:hAnsi="Arial" w:cs="Arial"/>
          <w:b/>
          <w:sz w:val="36"/>
          <w:lang w:val="es-MX"/>
        </w:rPr>
      </w:pPr>
    </w:p>
    <w:p w:rsidR="00C30A85" w:rsidRDefault="00AA38AE" w:rsidP="0029399F">
      <w:pPr>
        <w:spacing w:line="360" w:lineRule="auto"/>
        <w:jc w:val="center"/>
        <w:rPr>
          <w:rFonts w:ascii="Arial" w:hAnsi="Arial" w:cs="Arial"/>
          <w:b/>
          <w:sz w:val="36"/>
          <w:lang w:val="es-MX"/>
        </w:rPr>
      </w:pPr>
      <w:r w:rsidRPr="00D2283D">
        <w:rPr>
          <w:rFonts w:ascii="Arial" w:hAnsi="Arial" w:cs="Arial"/>
          <w:b/>
          <w:sz w:val="36"/>
          <w:lang w:val="es-MX"/>
        </w:rPr>
        <w:t xml:space="preserve">PROGRAMA </w:t>
      </w:r>
      <w:r w:rsidR="0029399F" w:rsidRPr="00D2283D">
        <w:rPr>
          <w:rFonts w:ascii="Arial" w:hAnsi="Arial" w:cs="Arial"/>
          <w:b/>
          <w:sz w:val="36"/>
          <w:lang w:val="es-MX"/>
        </w:rPr>
        <w:t>CORREDORES PRODUCTIVOS 2021</w:t>
      </w:r>
    </w:p>
    <w:p w:rsidR="00C30A85" w:rsidRDefault="00C30A85">
      <w:pPr>
        <w:rPr>
          <w:rFonts w:ascii="Arial" w:hAnsi="Arial" w:cs="Arial"/>
          <w:b/>
          <w:sz w:val="36"/>
          <w:lang w:val="es-MX"/>
        </w:rPr>
      </w:pPr>
      <w:r>
        <w:rPr>
          <w:rFonts w:ascii="Arial" w:hAnsi="Arial" w:cs="Arial"/>
          <w:b/>
          <w:sz w:val="36"/>
          <w:lang w:val="es-MX"/>
        </w:rPr>
        <w:br w:type="page"/>
      </w:r>
    </w:p>
    <w:p w:rsidR="009D1BE4" w:rsidRPr="00C30A85" w:rsidRDefault="00742BF2" w:rsidP="00DD0E2E">
      <w:pPr>
        <w:spacing w:line="240" w:lineRule="auto"/>
        <w:jc w:val="both"/>
        <w:rPr>
          <w:rFonts w:ascii="Arial" w:hAnsi="Arial" w:cs="Arial"/>
          <w:b/>
          <w:sz w:val="24"/>
          <w:szCs w:val="24"/>
          <w:lang w:val="es-MX"/>
        </w:rPr>
      </w:pPr>
      <w:r w:rsidRPr="00D2283D">
        <w:rPr>
          <w:rFonts w:ascii="Arial" w:hAnsi="Arial" w:cs="Arial"/>
          <w:b/>
          <w:lang w:val="es-MX"/>
        </w:rPr>
        <w:lastRenderedPageBreak/>
        <w:t>ÍNDICE</w:t>
      </w:r>
    </w:p>
    <w:sdt>
      <w:sdtPr>
        <w:rPr>
          <w:rFonts w:ascii="Arial" w:hAnsi="Arial" w:cs="Arial"/>
          <w:sz w:val="24"/>
          <w:szCs w:val="24"/>
          <w:lang w:val="es-ES"/>
        </w:rPr>
        <w:id w:val="304974239"/>
        <w:docPartObj>
          <w:docPartGallery w:val="Table of Contents"/>
          <w:docPartUnique/>
        </w:docPartObj>
      </w:sdtPr>
      <w:sdtEndPr>
        <w:rPr>
          <w:b/>
          <w:bCs/>
        </w:rPr>
      </w:sdtEndPr>
      <w:sdtContent>
        <w:p w:rsidR="009D1BE4" w:rsidRPr="00C30A85" w:rsidRDefault="009D1BE4" w:rsidP="00C30A85">
          <w:pPr>
            <w:rPr>
              <w:rFonts w:ascii="Arial" w:hAnsi="Arial" w:cs="Arial"/>
              <w:sz w:val="24"/>
              <w:szCs w:val="24"/>
            </w:rPr>
          </w:pPr>
        </w:p>
        <w:p w:rsidR="0054116D" w:rsidRDefault="009D1BE4">
          <w:pPr>
            <w:pStyle w:val="TDC1"/>
            <w:tabs>
              <w:tab w:val="left" w:pos="440"/>
              <w:tab w:val="right" w:leader="dot" w:pos="8828"/>
            </w:tabs>
            <w:rPr>
              <w:rFonts w:eastAsiaTheme="minorEastAsia"/>
              <w:noProof/>
              <w:lang w:eastAsia="es-SV"/>
            </w:rPr>
          </w:pPr>
          <w:r w:rsidRPr="00C30A85">
            <w:rPr>
              <w:rFonts w:ascii="Arial" w:hAnsi="Arial" w:cs="Arial"/>
              <w:sz w:val="24"/>
              <w:szCs w:val="24"/>
            </w:rPr>
            <w:fldChar w:fldCharType="begin"/>
          </w:r>
          <w:r w:rsidRPr="00C30A85">
            <w:rPr>
              <w:rFonts w:ascii="Arial" w:hAnsi="Arial" w:cs="Arial"/>
              <w:sz w:val="24"/>
              <w:szCs w:val="24"/>
            </w:rPr>
            <w:instrText xml:space="preserve"> TOC \o "1-3" \h \z \u </w:instrText>
          </w:r>
          <w:r w:rsidRPr="00C30A85">
            <w:rPr>
              <w:rFonts w:ascii="Arial" w:hAnsi="Arial" w:cs="Arial"/>
              <w:sz w:val="24"/>
              <w:szCs w:val="24"/>
            </w:rPr>
            <w:fldChar w:fldCharType="separate"/>
          </w:r>
          <w:hyperlink w:anchor="_Toc65589074" w:history="1">
            <w:r w:rsidR="0054116D" w:rsidRPr="00167933">
              <w:rPr>
                <w:rStyle w:val="Hipervnculo"/>
                <w:rFonts w:cs="Arial"/>
                <w:noProof/>
              </w:rPr>
              <w:t>1.</w:t>
            </w:r>
            <w:r w:rsidR="0054116D">
              <w:rPr>
                <w:rFonts w:eastAsiaTheme="minorEastAsia"/>
                <w:noProof/>
                <w:lang w:eastAsia="es-SV"/>
              </w:rPr>
              <w:tab/>
            </w:r>
            <w:r w:rsidR="0054116D" w:rsidRPr="00167933">
              <w:rPr>
                <w:rStyle w:val="Hipervnculo"/>
                <w:rFonts w:cs="Arial"/>
                <w:noProof/>
              </w:rPr>
              <w:t>INTRODUCCIÓN</w:t>
            </w:r>
            <w:r w:rsidR="0054116D">
              <w:rPr>
                <w:noProof/>
                <w:webHidden/>
              </w:rPr>
              <w:tab/>
            </w:r>
            <w:r w:rsidR="0054116D">
              <w:rPr>
                <w:noProof/>
                <w:webHidden/>
              </w:rPr>
              <w:fldChar w:fldCharType="begin"/>
            </w:r>
            <w:r w:rsidR="0054116D">
              <w:rPr>
                <w:noProof/>
                <w:webHidden/>
              </w:rPr>
              <w:instrText xml:space="preserve"> PAGEREF _Toc65589074 \h </w:instrText>
            </w:r>
            <w:r w:rsidR="0054116D">
              <w:rPr>
                <w:noProof/>
                <w:webHidden/>
              </w:rPr>
            </w:r>
            <w:r w:rsidR="0054116D">
              <w:rPr>
                <w:noProof/>
                <w:webHidden/>
              </w:rPr>
              <w:fldChar w:fldCharType="separate"/>
            </w:r>
            <w:r w:rsidR="0054116D">
              <w:rPr>
                <w:noProof/>
                <w:webHidden/>
              </w:rPr>
              <w:t>4</w:t>
            </w:r>
            <w:r w:rsidR="0054116D">
              <w:rPr>
                <w:noProof/>
                <w:webHidden/>
              </w:rPr>
              <w:fldChar w:fldCharType="end"/>
            </w:r>
          </w:hyperlink>
        </w:p>
        <w:p w:rsidR="0054116D" w:rsidRDefault="008D329E">
          <w:pPr>
            <w:pStyle w:val="TDC1"/>
            <w:tabs>
              <w:tab w:val="left" w:pos="440"/>
              <w:tab w:val="right" w:leader="dot" w:pos="8828"/>
            </w:tabs>
            <w:rPr>
              <w:rFonts w:eastAsiaTheme="minorEastAsia"/>
              <w:noProof/>
              <w:lang w:eastAsia="es-SV"/>
            </w:rPr>
          </w:pPr>
          <w:hyperlink w:anchor="_Toc65589075" w:history="1">
            <w:r w:rsidR="0054116D" w:rsidRPr="00167933">
              <w:rPr>
                <w:rStyle w:val="Hipervnculo"/>
                <w:rFonts w:cs="Arial"/>
                <w:noProof/>
              </w:rPr>
              <w:t>2.</w:t>
            </w:r>
            <w:r w:rsidR="0054116D">
              <w:rPr>
                <w:rFonts w:eastAsiaTheme="minorEastAsia"/>
                <w:noProof/>
                <w:lang w:eastAsia="es-SV"/>
              </w:rPr>
              <w:tab/>
            </w:r>
            <w:r w:rsidR="0054116D" w:rsidRPr="00167933">
              <w:rPr>
                <w:rStyle w:val="Hipervnculo"/>
                <w:rFonts w:cs="Arial"/>
                <w:noProof/>
              </w:rPr>
              <w:t>JUSTIFICACIÓN</w:t>
            </w:r>
            <w:r w:rsidR="0054116D">
              <w:rPr>
                <w:noProof/>
                <w:webHidden/>
              </w:rPr>
              <w:tab/>
            </w:r>
            <w:r w:rsidR="0054116D">
              <w:rPr>
                <w:noProof/>
                <w:webHidden/>
              </w:rPr>
              <w:fldChar w:fldCharType="begin"/>
            </w:r>
            <w:r w:rsidR="0054116D">
              <w:rPr>
                <w:noProof/>
                <w:webHidden/>
              </w:rPr>
              <w:instrText xml:space="preserve"> PAGEREF _Toc65589075 \h </w:instrText>
            </w:r>
            <w:r w:rsidR="0054116D">
              <w:rPr>
                <w:noProof/>
                <w:webHidden/>
              </w:rPr>
            </w:r>
            <w:r w:rsidR="0054116D">
              <w:rPr>
                <w:noProof/>
                <w:webHidden/>
              </w:rPr>
              <w:fldChar w:fldCharType="separate"/>
            </w:r>
            <w:r w:rsidR="0054116D">
              <w:rPr>
                <w:noProof/>
                <w:webHidden/>
              </w:rPr>
              <w:t>5</w:t>
            </w:r>
            <w:r w:rsidR="0054116D">
              <w:rPr>
                <w:noProof/>
                <w:webHidden/>
              </w:rPr>
              <w:fldChar w:fldCharType="end"/>
            </w:r>
          </w:hyperlink>
        </w:p>
        <w:p w:rsidR="0054116D" w:rsidRDefault="008D329E">
          <w:pPr>
            <w:pStyle w:val="TDC1"/>
            <w:tabs>
              <w:tab w:val="left" w:pos="440"/>
              <w:tab w:val="right" w:leader="dot" w:pos="8828"/>
            </w:tabs>
            <w:rPr>
              <w:rFonts w:eastAsiaTheme="minorEastAsia"/>
              <w:noProof/>
              <w:lang w:eastAsia="es-SV"/>
            </w:rPr>
          </w:pPr>
          <w:hyperlink w:anchor="_Toc65589076" w:history="1">
            <w:r w:rsidR="0054116D" w:rsidRPr="00167933">
              <w:rPr>
                <w:rStyle w:val="Hipervnculo"/>
                <w:rFonts w:cs="Arial"/>
                <w:noProof/>
              </w:rPr>
              <w:t>3.</w:t>
            </w:r>
            <w:r w:rsidR="0054116D">
              <w:rPr>
                <w:rFonts w:eastAsiaTheme="minorEastAsia"/>
                <w:noProof/>
                <w:lang w:eastAsia="es-SV"/>
              </w:rPr>
              <w:tab/>
            </w:r>
            <w:r w:rsidR="0054116D" w:rsidRPr="00167933">
              <w:rPr>
                <w:rStyle w:val="Hipervnculo"/>
                <w:rFonts w:cs="Arial"/>
                <w:noProof/>
              </w:rPr>
              <w:t>OBJETIVO GENERAL</w:t>
            </w:r>
            <w:r w:rsidR="0054116D">
              <w:rPr>
                <w:noProof/>
                <w:webHidden/>
              </w:rPr>
              <w:tab/>
            </w:r>
            <w:r w:rsidR="0054116D">
              <w:rPr>
                <w:noProof/>
                <w:webHidden/>
              </w:rPr>
              <w:fldChar w:fldCharType="begin"/>
            </w:r>
            <w:r w:rsidR="0054116D">
              <w:rPr>
                <w:noProof/>
                <w:webHidden/>
              </w:rPr>
              <w:instrText xml:space="preserve"> PAGEREF _Toc65589076 \h </w:instrText>
            </w:r>
            <w:r w:rsidR="0054116D">
              <w:rPr>
                <w:noProof/>
                <w:webHidden/>
              </w:rPr>
            </w:r>
            <w:r w:rsidR="0054116D">
              <w:rPr>
                <w:noProof/>
                <w:webHidden/>
              </w:rPr>
              <w:fldChar w:fldCharType="separate"/>
            </w:r>
            <w:r w:rsidR="0054116D">
              <w:rPr>
                <w:noProof/>
                <w:webHidden/>
              </w:rPr>
              <w:t>5</w:t>
            </w:r>
            <w:r w:rsidR="0054116D">
              <w:rPr>
                <w:noProof/>
                <w:webHidden/>
              </w:rPr>
              <w:fldChar w:fldCharType="end"/>
            </w:r>
          </w:hyperlink>
        </w:p>
        <w:p w:rsidR="0054116D" w:rsidRDefault="008D329E">
          <w:pPr>
            <w:pStyle w:val="TDC2"/>
            <w:tabs>
              <w:tab w:val="left" w:pos="880"/>
              <w:tab w:val="right" w:leader="dot" w:pos="8828"/>
            </w:tabs>
            <w:rPr>
              <w:rFonts w:eastAsiaTheme="minorEastAsia"/>
              <w:noProof/>
              <w:lang w:eastAsia="es-SV"/>
            </w:rPr>
          </w:pPr>
          <w:hyperlink w:anchor="_Toc65589077" w:history="1">
            <w:r w:rsidR="0054116D" w:rsidRPr="00167933">
              <w:rPr>
                <w:rStyle w:val="Hipervnculo"/>
                <w:rFonts w:cs="Arial"/>
                <w:noProof/>
              </w:rPr>
              <w:t>3.1</w:t>
            </w:r>
            <w:r w:rsidR="0054116D">
              <w:rPr>
                <w:rFonts w:eastAsiaTheme="minorEastAsia"/>
                <w:noProof/>
                <w:lang w:eastAsia="es-SV"/>
              </w:rPr>
              <w:tab/>
            </w:r>
            <w:r w:rsidR="0054116D" w:rsidRPr="00167933">
              <w:rPr>
                <w:rStyle w:val="Hipervnculo"/>
                <w:rFonts w:cs="Arial"/>
                <w:noProof/>
              </w:rPr>
              <w:t>Objetivos específicos</w:t>
            </w:r>
            <w:r w:rsidR="0054116D">
              <w:rPr>
                <w:noProof/>
                <w:webHidden/>
              </w:rPr>
              <w:tab/>
            </w:r>
            <w:r w:rsidR="0054116D">
              <w:rPr>
                <w:noProof/>
                <w:webHidden/>
              </w:rPr>
              <w:fldChar w:fldCharType="begin"/>
            </w:r>
            <w:r w:rsidR="0054116D">
              <w:rPr>
                <w:noProof/>
                <w:webHidden/>
              </w:rPr>
              <w:instrText xml:space="preserve"> PAGEREF _Toc65589077 \h </w:instrText>
            </w:r>
            <w:r w:rsidR="0054116D">
              <w:rPr>
                <w:noProof/>
                <w:webHidden/>
              </w:rPr>
            </w:r>
            <w:r w:rsidR="0054116D">
              <w:rPr>
                <w:noProof/>
                <w:webHidden/>
              </w:rPr>
              <w:fldChar w:fldCharType="separate"/>
            </w:r>
            <w:r w:rsidR="0054116D">
              <w:rPr>
                <w:noProof/>
                <w:webHidden/>
              </w:rPr>
              <w:t>5</w:t>
            </w:r>
            <w:r w:rsidR="0054116D">
              <w:rPr>
                <w:noProof/>
                <w:webHidden/>
              </w:rPr>
              <w:fldChar w:fldCharType="end"/>
            </w:r>
          </w:hyperlink>
        </w:p>
        <w:p w:rsidR="0054116D" w:rsidRDefault="008D329E">
          <w:pPr>
            <w:pStyle w:val="TDC1"/>
            <w:tabs>
              <w:tab w:val="left" w:pos="440"/>
              <w:tab w:val="right" w:leader="dot" w:pos="8828"/>
            </w:tabs>
            <w:rPr>
              <w:rFonts w:eastAsiaTheme="minorEastAsia"/>
              <w:noProof/>
              <w:lang w:eastAsia="es-SV"/>
            </w:rPr>
          </w:pPr>
          <w:hyperlink w:anchor="_Toc65589078" w:history="1">
            <w:r w:rsidR="0054116D" w:rsidRPr="00167933">
              <w:rPr>
                <w:rStyle w:val="Hipervnculo"/>
                <w:rFonts w:cs="Arial"/>
                <w:noProof/>
              </w:rPr>
              <w:t>4.</w:t>
            </w:r>
            <w:r w:rsidR="0054116D">
              <w:rPr>
                <w:rFonts w:eastAsiaTheme="minorEastAsia"/>
                <w:noProof/>
                <w:lang w:eastAsia="es-SV"/>
              </w:rPr>
              <w:tab/>
            </w:r>
            <w:r w:rsidR="0054116D" w:rsidRPr="00167933">
              <w:rPr>
                <w:rStyle w:val="Hipervnculo"/>
                <w:rFonts w:cs="Arial"/>
                <w:noProof/>
              </w:rPr>
              <w:t>FASES DEL CONCURSO</w:t>
            </w:r>
            <w:r w:rsidR="0054116D">
              <w:rPr>
                <w:noProof/>
                <w:webHidden/>
              </w:rPr>
              <w:tab/>
            </w:r>
            <w:r w:rsidR="0054116D">
              <w:rPr>
                <w:noProof/>
                <w:webHidden/>
              </w:rPr>
              <w:fldChar w:fldCharType="begin"/>
            </w:r>
            <w:r w:rsidR="0054116D">
              <w:rPr>
                <w:noProof/>
                <w:webHidden/>
              </w:rPr>
              <w:instrText xml:space="preserve"> PAGEREF _Toc65589078 \h </w:instrText>
            </w:r>
            <w:r w:rsidR="0054116D">
              <w:rPr>
                <w:noProof/>
                <w:webHidden/>
              </w:rPr>
            </w:r>
            <w:r w:rsidR="0054116D">
              <w:rPr>
                <w:noProof/>
                <w:webHidden/>
              </w:rPr>
              <w:fldChar w:fldCharType="separate"/>
            </w:r>
            <w:r w:rsidR="0054116D">
              <w:rPr>
                <w:noProof/>
                <w:webHidden/>
              </w:rPr>
              <w:t>6</w:t>
            </w:r>
            <w:r w:rsidR="0054116D">
              <w:rPr>
                <w:noProof/>
                <w:webHidden/>
              </w:rPr>
              <w:fldChar w:fldCharType="end"/>
            </w:r>
          </w:hyperlink>
        </w:p>
        <w:p w:rsidR="0054116D" w:rsidRDefault="008D329E">
          <w:pPr>
            <w:pStyle w:val="TDC2"/>
            <w:tabs>
              <w:tab w:val="left" w:pos="880"/>
              <w:tab w:val="right" w:leader="dot" w:pos="8828"/>
            </w:tabs>
            <w:rPr>
              <w:rFonts w:eastAsiaTheme="minorEastAsia"/>
              <w:noProof/>
              <w:lang w:eastAsia="es-SV"/>
            </w:rPr>
          </w:pPr>
          <w:hyperlink w:anchor="_Toc65589079" w:history="1">
            <w:r w:rsidR="0054116D" w:rsidRPr="00167933">
              <w:rPr>
                <w:rStyle w:val="Hipervnculo"/>
                <w:rFonts w:cs="Arial"/>
                <w:noProof/>
              </w:rPr>
              <w:t>4.1</w:t>
            </w:r>
            <w:r w:rsidR="0054116D">
              <w:rPr>
                <w:rFonts w:eastAsiaTheme="minorEastAsia"/>
                <w:noProof/>
                <w:lang w:eastAsia="es-SV"/>
              </w:rPr>
              <w:tab/>
            </w:r>
            <w:r w:rsidR="0054116D" w:rsidRPr="00167933">
              <w:rPr>
                <w:rStyle w:val="Hipervnculo"/>
                <w:rFonts w:cs="Arial"/>
                <w:noProof/>
              </w:rPr>
              <w:t>Postulación</w:t>
            </w:r>
            <w:r w:rsidR="0054116D">
              <w:rPr>
                <w:noProof/>
                <w:webHidden/>
              </w:rPr>
              <w:tab/>
            </w:r>
            <w:r w:rsidR="0054116D">
              <w:rPr>
                <w:noProof/>
                <w:webHidden/>
              </w:rPr>
              <w:fldChar w:fldCharType="begin"/>
            </w:r>
            <w:r w:rsidR="0054116D">
              <w:rPr>
                <w:noProof/>
                <w:webHidden/>
              </w:rPr>
              <w:instrText xml:space="preserve"> PAGEREF _Toc65589079 \h </w:instrText>
            </w:r>
            <w:r w:rsidR="0054116D">
              <w:rPr>
                <w:noProof/>
                <w:webHidden/>
              </w:rPr>
            </w:r>
            <w:r w:rsidR="0054116D">
              <w:rPr>
                <w:noProof/>
                <w:webHidden/>
              </w:rPr>
              <w:fldChar w:fldCharType="separate"/>
            </w:r>
            <w:r w:rsidR="0054116D">
              <w:rPr>
                <w:noProof/>
                <w:webHidden/>
              </w:rPr>
              <w:t>6</w:t>
            </w:r>
            <w:r w:rsidR="0054116D">
              <w:rPr>
                <w:noProof/>
                <w:webHidden/>
              </w:rPr>
              <w:fldChar w:fldCharType="end"/>
            </w:r>
          </w:hyperlink>
        </w:p>
        <w:p w:rsidR="0054116D" w:rsidRDefault="008D329E">
          <w:pPr>
            <w:pStyle w:val="TDC2"/>
            <w:tabs>
              <w:tab w:val="left" w:pos="1100"/>
              <w:tab w:val="right" w:leader="dot" w:pos="8828"/>
            </w:tabs>
            <w:rPr>
              <w:rFonts w:eastAsiaTheme="minorEastAsia"/>
              <w:noProof/>
              <w:lang w:eastAsia="es-SV"/>
            </w:rPr>
          </w:pPr>
          <w:hyperlink w:anchor="_Toc65589080" w:history="1">
            <w:r w:rsidR="0054116D" w:rsidRPr="00167933">
              <w:rPr>
                <w:rStyle w:val="Hipervnculo"/>
                <w:rFonts w:cs="Arial"/>
                <w:noProof/>
              </w:rPr>
              <w:t>4.1.1</w:t>
            </w:r>
            <w:r w:rsidR="0054116D">
              <w:rPr>
                <w:rFonts w:eastAsiaTheme="minorEastAsia"/>
                <w:noProof/>
                <w:lang w:eastAsia="es-SV"/>
              </w:rPr>
              <w:tab/>
            </w:r>
            <w:r w:rsidR="0054116D" w:rsidRPr="00167933">
              <w:rPr>
                <w:rStyle w:val="Hipervnculo"/>
                <w:rFonts w:cs="Arial"/>
                <w:noProof/>
              </w:rPr>
              <w:t>Convocatoria</w:t>
            </w:r>
            <w:r w:rsidR="0054116D">
              <w:rPr>
                <w:noProof/>
                <w:webHidden/>
              </w:rPr>
              <w:tab/>
            </w:r>
            <w:r w:rsidR="0054116D">
              <w:rPr>
                <w:noProof/>
                <w:webHidden/>
              </w:rPr>
              <w:fldChar w:fldCharType="begin"/>
            </w:r>
            <w:r w:rsidR="0054116D">
              <w:rPr>
                <w:noProof/>
                <w:webHidden/>
              </w:rPr>
              <w:instrText xml:space="preserve"> PAGEREF _Toc65589080 \h </w:instrText>
            </w:r>
            <w:r w:rsidR="0054116D">
              <w:rPr>
                <w:noProof/>
                <w:webHidden/>
              </w:rPr>
            </w:r>
            <w:r w:rsidR="0054116D">
              <w:rPr>
                <w:noProof/>
                <w:webHidden/>
              </w:rPr>
              <w:fldChar w:fldCharType="separate"/>
            </w:r>
            <w:r w:rsidR="0054116D">
              <w:rPr>
                <w:noProof/>
                <w:webHidden/>
              </w:rPr>
              <w:t>6</w:t>
            </w:r>
            <w:r w:rsidR="0054116D">
              <w:rPr>
                <w:noProof/>
                <w:webHidden/>
              </w:rPr>
              <w:fldChar w:fldCharType="end"/>
            </w:r>
          </w:hyperlink>
        </w:p>
        <w:p w:rsidR="0054116D" w:rsidRDefault="008D329E">
          <w:pPr>
            <w:pStyle w:val="TDC2"/>
            <w:tabs>
              <w:tab w:val="left" w:pos="1100"/>
              <w:tab w:val="right" w:leader="dot" w:pos="8828"/>
            </w:tabs>
            <w:rPr>
              <w:rFonts w:eastAsiaTheme="minorEastAsia"/>
              <w:noProof/>
              <w:lang w:eastAsia="es-SV"/>
            </w:rPr>
          </w:pPr>
          <w:hyperlink w:anchor="_Toc65589081" w:history="1">
            <w:r w:rsidR="0054116D" w:rsidRPr="00167933">
              <w:rPr>
                <w:rStyle w:val="Hipervnculo"/>
                <w:rFonts w:cs="Arial"/>
                <w:noProof/>
              </w:rPr>
              <w:t>4.1.2</w:t>
            </w:r>
            <w:r w:rsidR="0054116D">
              <w:rPr>
                <w:rFonts w:eastAsiaTheme="minorEastAsia"/>
                <w:noProof/>
                <w:lang w:eastAsia="es-SV"/>
              </w:rPr>
              <w:tab/>
            </w:r>
            <w:r w:rsidR="0054116D" w:rsidRPr="00167933">
              <w:rPr>
                <w:rStyle w:val="Hipervnculo"/>
                <w:rFonts w:cs="Arial"/>
                <w:noProof/>
              </w:rPr>
              <w:t>Lanzamiento</w:t>
            </w:r>
            <w:r w:rsidR="0054116D">
              <w:rPr>
                <w:noProof/>
                <w:webHidden/>
              </w:rPr>
              <w:tab/>
            </w:r>
            <w:r w:rsidR="0054116D">
              <w:rPr>
                <w:noProof/>
                <w:webHidden/>
              </w:rPr>
              <w:fldChar w:fldCharType="begin"/>
            </w:r>
            <w:r w:rsidR="0054116D">
              <w:rPr>
                <w:noProof/>
                <w:webHidden/>
              </w:rPr>
              <w:instrText xml:space="preserve"> PAGEREF _Toc65589081 \h </w:instrText>
            </w:r>
            <w:r w:rsidR="0054116D">
              <w:rPr>
                <w:noProof/>
                <w:webHidden/>
              </w:rPr>
            </w:r>
            <w:r w:rsidR="0054116D">
              <w:rPr>
                <w:noProof/>
                <w:webHidden/>
              </w:rPr>
              <w:fldChar w:fldCharType="separate"/>
            </w:r>
            <w:r w:rsidR="0054116D">
              <w:rPr>
                <w:noProof/>
                <w:webHidden/>
              </w:rPr>
              <w:t>6</w:t>
            </w:r>
            <w:r w:rsidR="0054116D">
              <w:rPr>
                <w:noProof/>
                <w:webHidden/>
              </w:rPr>
              <w:fldChar w:fldCharType="end"/>
            </w:r>
          </w:hyperlink>
        </w:p>
        <w:p w:rsidR="0054116D" w:rsidRDefault="008D329E">
          <w:pPr>
            <w:pStyle w:val="TDC2"/>
            <w:tabs>
              <w:tab w:val="left" w:pos="1100"/>
              <w:tab w:val="right" w:leader="dot" w:pos="8828"/>
            </w:tabs>
            <w:rPr>
              <w:rFonts w:eastAsiaTheme="minorEastAsia"/>
              <w:noProof/>
              <w:lang w:eastAsia="es-SV"/>
            </w:rPr>
          </w:pPr>
          <w:hyperlink w:anchor="_Toc65589082" w:history="1">
            <w:r w:rsidR="0054116D" w:rsidRPr="00167933">
              <w:rPr>
                <w:rStyle w:val="Hipervnculo"/>
                <w:rFonts w:cs="Arial"/>
                <w:noProof/>
              </w:rPr>
              <w:t>4.1.3</w:t>
            </w:r>
            <w:r w:rsidR="0054116D">
              <w:rPr>
                <w:rFonts w:eastAsiaTheme="minorEastAsia"/>
                <w:noProof/>
                <w:lang w:eastAsia="es-SV"/>
              </w:rPr>
              <w:tab/>
            </w:r>
            <w:r w:rsidR="0054116D" w:rsidRPr="00167933">
              <w:rPr>
                <w:rStyle w:val="Hipervnculo"/>
                <w:rFonts w:cs="Arial"/>
                <w:noProof/>
              </w:rPr>
              <w:t>Plazo de recepción de documentos</w:t>
            </w:r>
            <w:r w:rsidR="0054116D">
              <w:rPr>
                <w:noProof/>
                <w:webHidden/>
              </w:rPr>
              <w:tab/>
            </w:r>
            <w:r w:rsidR="0054116D">
              <w:rPr>
                <w:noProof/>
                <w:webHidden/>
              </w:rPr>
              <w:fldChar w:fldCharType="begin"/>
            </w:r>
            <w:r w:rsidR="0054116D">
              <w:rPr>
                <w:noProof/>
                <w:webHidden/>
              </w:rPr>
              <w:instrText xml:space="preserve"> PAGEREF _Toc65589082 \h </w:instrText>
            </w:r>
            <w:r w:rsidR="0054116D">
              <w:rPr>
                <w:noProof/>
                <w:webHidden/>
              </w:rPr>
            </w:r>
            <w:r w:rsidR="0054116D">
              <w:rPr>
                <w:noProof/>
                <w:webHidden/>
              </w:rPr>
              <w:fldChar w:fldCharType="separate"/>
            </w:r>
            <w:r w:rsidR="0054116D">
              <w:rPr>
                <w:noProof/>
                <w:webHidden/>
              </w:rPr>
              <w:t>7</w:t>
            </w:r>
            <w:r w:rsidR="0054116D">
              <w:rPr>
                <w:noProof/>
                <w:webHidden/>
              </w:rPr>
              <w:fldChar w:fldCharType="end"/>
            </w:r>
          </w:hyperlink>
        </w:p>
        <w:p w:rsidR="0054116D" w:rsidRDefault="008D329E">
          <w:pPr>
            <w:pStyle w:val="TDC2"/>
            <w:tabs>
              <w:tab w:val="left" w:pos="1100"/>
              <w:tab w:val="right" w:leader="dot" w:pos="8828"/>
            </w:tabs>
            <w:rPr>
              <w:rFonts w:eastAsiaTheme="minorEastAsia"/>
              <w:noProof/>
              <w:lang w:eastAsia="es-SV"/>
            </w:rPr>
          </w:pPr>
          <w:hyperlink w:anchor="_Toc65589083" w:history="1">
            <w:r w:rsidR="0054116D" w:rsidRPr="00167933">
              <w:rPr>
                <w:rStyle w:val="Hipervnculo"/>
                <w:rFonts w:cs="Arial"/>
                <w:noProof/>
              </w:rPr>
              <w:t>4.1.3.1</w:t>
            </w:r>
            <w:r w:rsidR="0054116D">
              <w:rPr>
                <w:rFonts w:eastAsiaTheme="minorEastAsia"/>
                <w:noProof/>
                <w:lang w:eastAsia="es-SV"/>
              </w:rPr>
              <w:tab/>
            </w:r>
            <w:r w:rsidR="0054116D" w:rsidRPr="00167933">
              <w:rPr>
                <w:rStyle w:val="Hipervnculo"/>
                <w:rFonts w:cs="Arial"/>
                <w:noProof/>
              </w:rPr>
              <w:t>De las empresas concursantes</w:t>
            </w:r>
            <w:r w:rsidR="0054116D">
              <w:rPr>
                <w:noProof/>
                <w:webHidden/>
              </w:rPr>
              <w:tab/>
            </w:r>
            <w:r w:rsidR="0054116D">
              <w:rPr>
                <w:noProof/>
                <w:webHidden/>
              </w:rPr>
              <w:fldChar w:fldCharType="begin"/>
            </w:r>
            <w:r w:rsidR="0054116D">
              <w:rPr>
                <w:noProof/>
                <w:webHidden/>
              </w:rPr>
              <w:instrText xml:space="preserve"> PAGEREF _Toc65589083 \h </w:instrText>
            </w:r>
            <w:r w:rsidR="0054116D">
              <w:rPr>
                <w:noProof/>
                <w:webHidden/>
              </w:rPr>
            </w:r>
            <w:r w:rsidR="0054116D">
              <w:rPr>
                <w:noProof/>
                <w:webHidden/>
              </w:rPr>
              <w:fldChar w:fldCharType="separate"/>
            </w:r>
            <w:r w:rsidR="0054116D">
              <w:rPr>
                <w:noProof/>
                <w:webHidden/>
              </w:rPr>
              <w:t>7</w:t>
            </w:r>
            <w:r w:rsidR="0054116D">
              <w:rPr>
                <w:noProof/>
                <w:webHidden/>
              </w:rPr>
              <w:fldChar w:fldCharType="end"/>
            </w:r>
          </w:hyperlink>
        </w:p>
        <w:p w:rsidR="0054116D" w:rsidRDefault="008D329E">
          <w:pPr>
            <w:pStyle w:val="TDC2"/>
            <w:tabs>
              <w:tab w:val="left" w:pos="1100"/>
              <w:tab w:val="right" w:leader="dot" w:pos="8828"/>
            </w:tabs>
            <w:rPr>
              <w:rFonts w:eastAsiaTheme="minorEastAsia"/>
              <w:noProof/>
              <w:lang w:eastAsia="es-SV"/>
            </w:rPr>
          </w:pPr>
          <w:hyperlink w:anchor="_Toc65589084" w:history="1">
            <w:r w:rsidR="0054116D" w:rsidRPr="00167933">
              <w:rPr>
                <w:rStyle w:val="Hipervnculo"/>
                <w:rFonts w:cs="Arial"/>
                <w:noProof/>
              </w:rPr>
              <w:t>4.1.3.2</w:t>
            </w:r>
            <w:r w:rsidR="0054116D">
              <w:rPr>
                <w:rFonts w:eastAsiaTheme="minorEastAsia"/>
                <w:noProof/>
                <w:lang w:eastAsia="es-SV"/>
              </w:rPr>
              <w:tab/>
            </w:r>
            <w:r w:rsidR="0054116D" w:rsidRPr="00167933">
              <w:rPr>
                <w:rStyle w:val="Hipervnculo"/>
                <w:rFonts w:cs="Arial"/>
                <w:noProof/>
              </w:rPr>
              <w:t>No podrán participar</w:t>
            </w:r>
            <w:r w:rsidR="0054116D">
              <w:rPr>
                <w:noProof/>
                <w:webHidden/>
              </w:rPr>
              <w:tab/>
            </w:r>
            <w:r w:rsidR="0054116D">
              <w:rPr>
                <w:noProof/>
                <w:webHidden/>
              </w:rPr>
              <w:fldChar w:fldCharType="begin"/>
            </w:r>
            <w:r w:rsidR="0054116D">
              <w:rPr>
                <w:noProof/>
                <w:webHidden/>
              </w:rPr>
              <w:instrText xml:space="preserve"> PAGEREF _Toc65589084 \h </w:instrText>
            </w:r>
            <w:r w:rsidR="0054116D">
              <w:rPr>
                <w:noProof/>
                <w:webHidden/>
              </w:rPr>
            </w:r>
            <w:r w:rsidR="0054116D">
              <w:rPr>
                <w:noProof/>
                <w:webHidden/>
              </w:rPr>
              <w:fldChar w:fldCharType="separate"/>
            </w:r>
            <w:r w:rsidR="0054116D">
              <w:rPr>
                <w:noProof/>
                <w:webHidden/>
              </w:rPr>
              <w:t>8</w:t>
            </w:r>
            <w:r w:rsidR="0054116D">
              <w:rPr>
                <w:noProof/>
                <w:webHidden/>
              </w:rPr>
              <w:fldChar w:fldCharType="end"/>
            </w:r>
          </w:hyperlink>
        </w:p>
        <w:p w:rsidR="0054116D" w:rsidRDefault="008D329E">
          <w:pPr>
            <w:pStyle w:val="TDC2"/>
            <w:tabs>
              <w:tab w:val="left" w:pos="1100"/>
              <w:tab w:val="right" w:leader="dot" w:pos="8828"/>
            </w:tabs>
            <w:rPr>
              <w:rFonts w:eastAsiaTheme="minorEastAsia"/>
              <w:noProof/>
              <w:lang w:eastAsia="es-SV"/>
            </w:rPr>
          </w:pPr>
          <w:hyperlink w:anchor="_Toc65589085" w:history="1">
            <w:r w:rsidR="0054116D" w:rsidRPr="00167933">
              <w:rPr>
                <w:rStyle w:val="Hipervnculo"/>
                <w:rFonts w:cs="Arial"/>
                <w:noProof/>
              </w:rPr>
              <w:t>4.1.3.3</w:t>
            </w:r>
            <w:r w:rsidR="0054116D">
              <w:rPr>
                <w:rFonts w:eastAsiaTheme="minorEastAsia"/>
                <w:noProof/>
                <w:lang w:eastAsia="es-SV"/>
              </w:rPr>
              <w:tab/>
            </w:r>
            <w:r w:rsidR="0054116D" w:rsidRPr="00167933">
              <w:rPr>
                <w:rStyle w:val="Hipervnculo"/>
                <w:rFonts w:cs="Arial"/>
                <w:noProof/>
              </w:rPr>
              <w:t>De los proyectos postulados</w:t>
            </w:r>
            <w:r w:rsidR="0054116D">
              <w:rPr>
                <w:noProof/>
                <w:webHidden/>
              </w:rPr>
              <w:tab/>
            </w:r>
            <w:r w:rsidR="0054116D">
              <w:rPr>
                <w:noProof/>
                <w:webHidden/>
              </w:rPr>
              <w:fldChar w:fldCharType="begin"/>
            </w:r>
            <w:r w:rsidR="0054116D">
              <w:rPr>
                <w:noProof/>
                <w:webHidden/>
              </w:rPr>
              <w:instrText xml:space="preserve"> PAGEREF _Toc65589085 \h </w:instrText>
            </w:r>
            <w:r w:rsidR="0054116D">
              <w:rPr>
                <w:noProof/>
                <w:webHidden/>
              </w:rPr>
            </w:r>
            <w:r w:rsidR="0054116D">
              <w:rPr>
                <w:noProof/>
                <w:webHidden/>
              </w:rPr>
              <w:fldChar w:fldCharType="separate"/>
            </w:r>
            <w:r w:rsidR="0054116D">
              <w:rPr>
                <w:noProof/>
                <w:webHidden/>
              </w:rPr>
              <w:t>9</w:t>
            </w:r>
            <w:r w:rsidR="0054116D">
              <w:rPr>
                <w:noProof/>
                <w:webHidden/>
              </w:rPr>
              <w:fldChar w:fldCharType="end"/>
            </w:r>
          </w:hyperlink>
        </w:p>
        <w:p w:rsidR="0054116D" w:rsidRDefault="008D329E">
          <w:pPr>
            <w:pStyle w:val="TDC2"/>
            <w:tabs>
              <w:tab w:val="left" w:pos="1100"/>
              <w:tab w:val="right" w:leader="dot" w:pos="8828"/>
            </w:tabs>
            <w:rPr>
              <w:rFonts w:eastAsiaTheme="minorEastAsia"/>
              <w:noProof/>
              <w:lang w:eastAsia="es-SV"/>
            </w:rPr>
          </w:pPr>
          <w:hyperlink w:anchor="_Toc65589086" w:history="1">
            <w:r w:rsidR="0054116D" w:rsidRPr="00167933">
              <w:rPr>
                <w:rStyle w:val="Hipervnculo"/>
                <w:rFonts w:cs="Arial"/>
                <w:noProof/>
              </w:rPr>
              <w:t>4.1.3.4</w:t>
            </w:r>
            <w:r w:rsidR="0054116D">
              <w:rPr>
                <w:rFonts w:eastAsiaTheme="minorEastAsia"/>
                <w:noProof/>
                <w:lang w:eastAsia="es-SV"/>
              </w:rPr>
              <w:tab/>
            </w:r>
            <w:r w:rsidR="0054116D" w:rsidRPr="00167933">
              <w:rPr>
                <w:rStyle w:val="Hipervnculo"/>
                <w:rFonts w:cs="Arial"/>
                <w:noProof/>
              </w:rPr>
              <w:t>Componentes a financiar</w:t>
            </w:r>
            <w:r w:rsidR="0054116D">
              <w:rPr>
                <w:noProof/>
                <w:webHidden/>
              </w:rPr>
              <w:tab/>
            </w:r>
            <w:r w:rsidR="0054116D">
              <w:rPr>
                <w:noProof/>
                <w:webHidden/>
              </w:rPr>
              <w:fldChar w:fldCharType="begin"/>
            </w:r>
            <w:r w:rsidR="0054116D">
              <w:rPr>
                <w:noProof/>
                <w:webHidden/>
              </w:rPr>
              <w:instrText xml:space="preserve"> PAGEREF _Toc65589086 \h </w:instrText>
            </w:r>
            <w:r w:rsidR="0054116D">
              <w:rPr>
                <w:noProof/>
                <w:webHidden/>
              </w:rPr>
            </w:r>
            <w:r w:rsidR="0054116D">
              <w:rPr>
                <w:noProof/>
                <w:webHidden/>
              </w:rPr>
              <w:fldChar w:fldCharType="separate"/>
            </w:r>
            <w:r w:rsidR="0054116D">
              <w:rPr>
                <w:noProof/>
                <w:webHidden/>
              </w:rPr>
              <w:t>9</w:t>
            </w:r>
            <w:r w:rsidR="0054116D">
              <w:rPr>
                <w:noProof/>
                <w:webHidden/>
              </w:rPr>
              <w:fldChar w:fldCharType="end"/>
            </w:r>
          </w:hyperlink>
        </w:p>
        <w:p w:rsidR="0054116D" w:rsidRDefault="008D329E">
          <w:pPr>
            <w:pStyle w:val="TDC2"/>
            <w:tabs>
              <w:tab w:val="left" w:pos="1100"/>
              <w:tab w:val="right" w:leader="dot" w:pos="8828"/>
            </w:tabs>
            <w:rPr>
              <w:rFonts w:eastAsiaTheme="minorEastAsia"/>
              <w:noProof/>
              <w:lang w:eastAsia="es-SV"/>
            </w:rPr>
          </w:pPr>
          <w:hyperlink w:anchor="_Toc65589087" w:history="1">
            <w:r w:rsidR="0054116D" w:rsidRPr="00167933">
              <w:rPr>
                <w:rStyle w:val="Hipervnculo"/>
                <w:rFonts w:cs="Arial"/>
                <w:noProof/>
              </w:rPr>
              <w:t>4.1.3.5</w:t>
            </w:r>
            <w:r w:rsidR="0054116D">
              <w:rPr>
                <w:rFonts w:eastAsiaTheme="minorEastAsia"/>
                <w:noProof/>
                <w:lang w:eastAsia="es-SV"/>
              </w:rPr>
              <w:tab/>
            </w:r>
            <w:r w:rsidR="0054116D" w:rsidRPr="00167933">
              <w:rPr>
                <w:rStyle w:val="Hipervnculo"/>
                <w:rFonts w:cs="Arial"/>
                <w:noProof/>
              </w:rPr>
              <w:t>Proyectos NO postulantes</w:t>
            </w:r>
            <w:r w:rsidR="0054116D">
              <w:rPr>
                <w:noProof/>
                <w:webHidden/>
              </w:rPr>
              <w:tab/>
            </w:r>
            <w:r w:rsidR="0054116D">
              <w:rPr>
                <w:noProof/>
                <w:webHidden/>
              </w:rPr>
              <w:fldChar w:fldCharType="begin"/>
            </w:r>
            <w:r w:rsidR="0054116D">
              <w:rPr>
                <w:noProof/>
                <w:webHidden/>
              </w:rPr>
              <w:instrText xml:space="preserve"> PAGEREF _Toc65589087 \h </w:instrText>
            </w:r>
            <w:r w:rsidR="0054116D">
              <w:rPr>
                <w:noProof/>
                <w:webHidden/>
              </w:rPr>
            </w:r>
            <w:r w:rsidR="0054116D">
              <w:rPr>
                <w:noProof/>
                <w:webHidden/>
              </w:rPr>
              <w:fldChar w:fldCharType="separate"/>
            </w:r>
            <w:r w:rsidR="0054116D">
              <w:rPr>
                <w:noProof/>
                <w:webHidden/>
              </w:rPr>
              <w:t>10</w:t>
            </w:r>
            <w:r w:rsidR="0054116D">
              <w:rPr>
                <w:noProof/>
                <w:webHidden/>
              </w:rPr>
              <w:fldChar w:fldCharType="end"/>
            </w:r>
          </w:hyperlink>
        </w:p>
        <w:p w:rsidR="0054116D" w:rsidRDefault="008D329E">
          <w:pPr>
            <w:pStyle w:val="TDC2"/>
            <w:tabs>
              <w:tab w:val="left" w:pos="1100"/>
              <w:tab w:val="right" w:leader="dot" w:pos="8828"/>
            </w:tabs>
            <w:rPr>
              <w:rFonts w:eastAsiaTheme="minorEastAsia"/>
              <w:noProof/>
              <w:lang w:eastAsia="es-SV"/>
            </w:rPr>
          </w:pPr>
          <w:hyperlink w:anchor="_Toc65589088" w:history="1">
            <w:r w:rsidR="0054116D" w:rsidRPr="00167933">
              <w:rPr>
                <w:rStyle w:val="Hipervnculo"/>
                <w:rFonts w:cs="Arial"/>
                <w:noProof/>
              </w:rPr>
              <w:t>4.1.3.6</w:t>
            </w:r>
            <w:r w:rsidR="0054116D">
              <w:rPr>
                <w:rFonts w:eastAsiaTheme="minorEastAsia"/>
                <w:noProof/>
                <w:lang w:eastAsia="es-SV"/>
              </w:rPr>
              <w:tab/>
            </w:r>
            <w:r w:rsidR="0054116D" w:rsidRPr="00167933">
              <w:rPr>
                <w:rStyle w:val="Hipervnculo"/>
                <w:rFonts w:cs="Arial"/>
                <w:noProof/>
              </w:rPr>
              <w:t>Contrapartida</w:t>
            </w:r>
            <w:r w:rsidR="0054116D">
              <w:rPr>
                <w:noProof/>
                <w:webHidden/>
              </w:rPr>
              <w:tab/>
            </w:r>
            <w:r w:rsidR="0054116D">
              <w:rPr>
                <w:noProof/>
                <w:webHidden/>
              </w:rPr>
              <w:fldChar w:fldCharType="begin"/>
            </w:r>
            <w:r w:rsidR="0054116D">
              <w:rPr>
                <w:noProof/>
                <w:webHidden/>
              </w:rPr>
              <w:instrText xml:space="preserve"> PAGEREF _Toc65589088 \h </w:instrText>
            </w:r>
            <w:r w:rsidR="0054116D">
              <w:rPr>
                <w:noProof/>
                <w:webHidden/>
              </w:rPr>
            </w:r>
            <w:r w:rsidR="0054116D">
              <w:rPr>
                <w:noProof/>
                <w:webHidden/>
              </w:rPr>
              <w:fldChar w:fldCharType="separate"/>
            </w:r>
            <w:r w:rsidR="0054116D">
              <w:rPr>
                <w:noProof/>
                <w:webHidden/>
              </w:rPr>
              <w:t>10</w:t>
            </w:r>
            <w:r w:rsidR="0054116D">
              <w:rPr>
                <w:noProof/>
                <w:webHidden/>
              </w:rPr>
              <w:fldChar w:fldCharType="end"/>
            </w:r>
          </w:hyperlink>
        </w:p>
        <w:p w:rsidR="0054116D" w:rsidRDefault="008D329E">
          <w:pPr>
            <w:pStyle w:val="TDC2"/>
            <w:tabs>
              <w:tab w:val="left" w:pos="1100"/>
              <w:tab w:val="right" w:leader="dot" w:pos="8828"/>
            </w:tabs>
            <w:rPr>
              <w:rFonts w:eastAsiaTheme="minorEastAsia"/>
              <w:noProof/>
              <w:lang w:eastAsia="es-SV"/>
            </w:rPr>
          </w:pPr>
          <w:hyperlink w:anchor="_Toc65589089" w:history="1">
            <w:r w:rsidR="0054116D" w:rsidRPr="00167933">
              <w:rPr>
                <w:rStyle w:val="Hipervnculo"/>
                <w:rFonts w:cs="Arial"/>
                <w:noProof/>
              </w:rPr>
              <w:t>4.1.3.7</w:t>
            </w:r>
            <w:r w:rsidR="0054116D">
              <w:rPr>
                <w:rFonts w:eastAsiaTheme="minorEastAsia"/>
                <w:noProof/>
                <w:lang w:eastAsia="es-SV"/>
              </w:rPr>
              <w:tab/>
            </w:r>
            <w:r w:rsidR="0054116D" w:rsidRPr="00167933">
              <w:rPr>
                <w:rStyle w:val="Hipervnculo"/>
                <w:rFonts w:cs="Arial"/>
                <w:noProof/>
              </w:rPr>
              <w:t>Restricciones de financiamiento de los fondos</w:t>
            </w:r>
            <w:r w:rsidR="0054116D">
              <w:rPr>
                <w:noProof/>
                <w:webHidden/>
              </w:rPr>
              <w:tab/>
            </w:r>
            <w:r w:rsidR="0054116D">
              <w:rPr>
                <w:noProof/>
                <w:webHidden/>
              </w:rPr>
              <w:fldChar w:fldCharType="begin"/>
            </w:r>
            <w:r w:rsidR="0054116D">
              <w:rPr>
                <w:noProof/>
                <w:webHidden/>
              </w:rPr>
              <w:instrText xml:space="preserve"> PAGEREF _Toc65589089 \h </w:instrText>
            </w:r>
            <w:r w:rsidR="0054116D">
              <w:rPr>
                <w:noProof/>
                <w:webHidden/>
              </w:rPr>
            </w:r>
            <w:r w:rsidR="0054116D">
              <w:rPr>
                <w:noProof/>
                <w:webHidden/>
              </w:rPr>
              <w:fldChar w:fldCharType="separate"/>
            </w:r>
            <w:r w:rsidR="0054116D">
              <w:rPr>
                <w:noProof/>
                <w:webHidden/>
              </w:rPr>
              <w:t>11</w:t>
            </w:r>
            <w:r w:rsidR="0054116D">
              <w:rPr>
                <w:noProof/>
                <w:webHidden/>
              </w:rPr>
              <w:fldChar w:fldCharType="end"/>
            </w:r>
          </w:hyperlink>
        </w:p>
        <w:p w:rsidR="0054116D" w:rsidRDefault="008D329E">
          <w:pPr>
            <w:pStyle w:val="TDC2"/>
            <w:tabs>
              <w:tab w:val="left" w:pos="1100"/>
              <w:tab w:val="right" w:leader="dot" w:pos="8828"/>
            </w:tabs>
            <w:rPr>
              <w:rFonts w:eastAsiaTheme="minorEastAsia"/>
              <w:noProof/>
              <w:lang w:eastAsia="es-SV"/>
            </w:rPr>
          </w:pPr>
          <w:hyperlink w:anchor="_Toc65589090" w:history="1">
            <w:r w:rsidR="0054116D" w:rsidRPr="00167933">
              <w:rPr>
                <w:rStyle w:val="Hipervnculo"/>
                <w:rFonts w:cs="Arial"/>
                <w:noProof/>
              </w:rPr>
              <w:t>4.1.3.8</w:t>
            </w:r>
            <w:r w:rsidR="0054116D">
              <w:rPr>
                <w:rFonts w:eastAsiaTheme="minorEastAsia"/>
                <w:noProof/>
                <w:lang w:eastAsia="es-SV"/>
              </w:rPr>
              <w:tab/>
            </w:r>
            <w:r w:rsidR="0054116D" w:rsidRPr="00167933">
              <w:rPr>
                <w:rStyle w:val="Hipervnculo"/>
                <w:rFonts w:cs="Arial"/>
                <w:noProof/>
              </w:rPr>
              <w:t>Documentación a presentar</w:t>
            </w:r>
            <w:r w:rsidR="0054116D">
              <w:rPr>
                <w:noProof/>
                <w:webHidden/>
              </w:rPr>
              <w:tab/>
            </w:r>
            <w:r w:rsidR="0054116D">
              <w:rPr>
                <w:noProof/>
                <w:webHidden/>
              </w:rPr>
              <w:fldChar w:fldCharType="begin"/>
            </w:r>
            <w:r w:rsidR="0054116D">
              <w:rPr>
                <w:noProof/>
                <w:webHidden/>
              </w:rPr>
              <w:instrText xml:space="preserve"> PAGEREF _Toc65589090 \h </w:instrText>
            </w:r>
            <w:r w:rsidR="0054116D">
              <w:rPr>
                <w:noProof/>
                <w:webHidden/>
              </w:rPr>
            </w:r>
            <w:r w:rsidR="0054116D">
              <w:rPr>
                <w:noProof/>
                <w:webHidden/>
              </w:rPr>
              <w:fldChar w:fldCharType="separate"/>
            </w:r>
            <w:r w:rsidR="0054116D">
              <w:rPr>
                <w:noProof/>
                <w:webHidden/>
              </w:rPr>
              <w:t>11</w:t>
            </w:r>
            <w:r w:rsidR="0054116D">
              <w:rPr>
                <w:noProof/>
                <w:webHidden/>
              </w:rPr>
              <w:fldChar w:fldCharType="end"/>
            </w:r>
          </w:hyperlink>
        </w:p>
        <w:p w:rsidR="0054116D" w:rsidRDefault="008D329E">
          <w:pPr>
            <w:pStyle w:val="TDC2"/>
            <w:tabs>
              <w:tab w:val="left" w:pos="1100"/>
              <w:tab w:val="right" w:leader="dot" w:pos="8828"/>
            </w:tabs>
            <w:rPr>
              <w:rFonts w:eastAsiaTheme="minorEastAsia"/>
              <w:noProof/>
              <w:lang w:eastAsia="es-SV"/>
            </w:rPr>
          </w:pPr>
          <w:hyperlink w:anchor="_Toc65589091" w:history="1">
            <w:r w:rsidR="0054116D" w:rsidRPr="00167933">
              <w:rPr>
                <w:rStyle w:val="Hipervnculo"/>
                <w:rFonts w:cs="Arial"/>
                <w:noProof/>
              </w:rPr>
              <w:t>4.1.3.9</w:t>
            </w:r>
            <w:r w:rsidR="0054116D">
              <w:rPr>
                <w:rFonts w:eastAsiaTheme="minorEastAsia"/>
                <w:noProof/>
                <w:lang w:eastAsia="es-SV"/>
              </w:rPr>
              <w:tab/>
            </w:r>
            <w:r w:rsidR="0054116D" w:rsidRPr="00167933">
              <w:rPr>
                <w:rStyle w:val="Hipervnculo"/>
                <w:rFonts w:cs="Arial"/>
                <w:noProof/>
              </w:rPr>
              <w:t>Montos asignados al concurso</w:t>
            </w:r>
            <w:r w:rsidR="0054116D">
              <w:rPr>
                <w:noProof/>
                <w:webHidden/>
              </w:rPr>
              <w:tab/>
            </w:r>
            <w:r w:rsidR="0054116D">
              <w:rPr>
                <w:noProof/>
                <w:webHidden/>
              </w:rPr>
              <w:fldChar w:fldCharType="begin"/>
            </w:r>
            <w:r w:rsidR="0054116D">
              <w:rPr>
                <w:noProof/>
                <w:webHidden/>
              </w:rPr>
              <w:instrText xml:space="preserve"> PAGEREF _Toc65589091 \h </w:instrText>
            </w:r>
            <w:r w:rsidR="0054116D">
              <w:rPr>
                <w:noProof/>
                <w:webHidden/>
              </w:rPr>
            </w:r>
            <w:r w:rsidR="0054116D">
              <w:rPr>
                <w:noProof/>
                <w:webHidden/>
              </w:rPr>
              <w:fldChar w:fldCharType="separate"/>
            </w:r>
            <w:r w:rsidR="0054116D">
              <w:rPr>
                <w:noProof/>
                <w:webHidden/>
              </w:rPr>
              <w:t>13</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092" w:history="1">
            <w:r w:rsidR="0054116D" w:rsidRPr="00167933">
              <w:rPr>
                <w:rStyle w:val="Hipervnculo"/>
                <w:rFonts w:cs="Arial"/>
                <w:noProof/>
              </w:rPr>
              <w:t>4.2 Selección</w:t>
            </w:r>
            <w:r w:rsidR="0054116D">
              <w:rPr>
                <w:noProof/>
                <w:webHidden/>
              </w:rPr>
              <w:tab/>
            </w:r>
            <w:r w:rsidR="0054116D">
              <w:rPr>
                <w:noProof/>
                <w:webHidden/>
              </w:rPr>
              <w:fldChar w:fldCharType="begin"/>
            </w:r>
            <w:r w:rsidR="0054116D">
              <w:rPr>
                <w:noProof/>
                <w:webHidden/>
              </w:rPr>
              <w:instrText xml:space="preserve"> PAGEREF _Toc65589092 \h </w:instrText>
            </w:r>
            <w:r w:rsidR="0054116D">
              <w:rPr>
                <w:noProof/>
                <w:webHidden/>
              </w:rPr>
            </w:r>
            <w:r w:rsidR="0054116D">
              <w:rPr>
                <w:noProof/>
                <w:webHidden/>
              </w:rPr>
              <w:fldChar w:fldCharType="separate"/>
            </w:r>
            <w:r w:rsidR="0054116D">
              <w:rPr>
                <w:noProof/>
                <w:webHidden/>
              </w:rPr>
              <w:t>13</w:t>
            </w:r>
            <w:r w:rsidR="0054116D">
              <w:rPr>
                <w:noProof/>
                <w:webHidden/>
              </w:rPr>
              <w:fldChar w:fldCharType="end"/>
            </w:r>
          </w:hyperlink>
        </w:p>
        <w:p w:rsidR="0054116D" w:rsidRDefault="008D329E">
          <w:pPr>
            <w:pStyle w:val="TDC3"/>
            <w:tabs>
              <w:tab w:val="right" w:leader="dot" w:pos="8828"/>
            </w:tabs>
            <w:rPr>
              <w:rFonts w:eastAsiaTheme="minorEastAsia"/>
              <w:noProof/>
              <w:lang w:eastAsia="es-SV"/>
            </w:rPr>
          </w:pPr>
          <w:hyperlink w:anchor="_Toc65589093" w:history="1">
            <w:r w:rsidR="0054116D" w:rsidRPr="00167933">
              <w:rPr>
                <w:rStyle w:val="Hipervnculo"/>
                <w:rFonts w:ascii="Arial" w:hAnsi="Arial" w:cs="Arial"/>
                <w:b/>
                <w:noProof/>
              </w:rPr>
              <w:t>4.2.1</w:t>
            </w:r>
            <w:r w:rsidR="0054116D" w:rsidRPr="00167933">
              <w:rPr>
                <w:rStyle w:val="Hipervnculo"/>
                <w:rFonts w:ascii="Arial" w:hAnsi="Arial" w:cs="Arial"/>
                <w:noProof/>
              </w:rPr>
              <w:t xml:space="preserve"> </w:t>
            </w:r>
            <w:r w:rsidR="0054116D" w:rsidRPr="00167933">
              <w:rPr>
                <w:rStyle w:val="Hipervnculo"/>
                <w:rFonts w:ascii="Arial" w:hAnsi="Arial" w:cs="Arial"/>
                <w:b/>
                <w:noProof/>
              </w:rPr>
              <w:t>Revisión de cumplimiento de requisitos</w:t>
            </w:r>
            <w:r w:rsidR="0054116D">
              <w:rPr>
                <w:noProof/>
                <w:webHidden/>
              </w:rPr>
              <w:tab/>
            </w:r>
            <w:r w:rsidR="0054116D">
              <w:rPr>
                <w:noProof/>
                <w:webHidden/>
              </w:rPr>
              <w:fldChar w:fldCharType="begin"/>
            </w:r>
            <w:r w:rsidR="0054116D">
              <w:rPr>
                <w:noProof/>
                <w:webHidden/>
              </w:rPr>
              <w:instrText xml:space="preserve"> PAGEREF _Toc65589093 \h </w:instrText>
            </w:r>
            <w:r w:rsidR="0054116D">
              <w:rPr>
                <w:noProof/>
                <w:webHidden/>
              </w:rPr>
            </w:r>
            <w:r w:rsidR="0054116D">
              <w:rPr>
                <w:noProof/>
                <w:webHidden/>
              </w:rPr>
              <w:fldChar w:fldCharType="separate"/>
            </w:r>
            <w:r w:rsidR="0054116D">
              <w:rPr>
                <w:noProof/>
                <w:webHidden/>
              </w:rPr>
              <w:t>13</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094" w:history="1">
            <w:r w:rsidR="0054116D" w:rsidRPr="00167933">
              <w:rPr>
                <w:rStyle w:val="Hipervnculo"/>
                <w:rFonts w:cs="Arial"/>
                <w:noProof/>
              </w:rPr>
              <w:t>4.3. Evaluación</w:t>
            </w:r>
            <w:r w:rsidR="0054116D">
              <w:rPr>
                <w:noProof/>
                <w:webHidden/>
              </w:rPr>
              <w:tab/>
            </w:r>
            <w:r w:rsidR="0054116D">
              <w:rPr>
                <w:noProof/>
                <w:webHidden/>
              </w:rPr>
              <w:fldChar w:fldCharType="begin"/>
            </w:r>
            <w:r w:rsidR="0054116D">
              <w:rPr>
                <w:noProof/>
                <w:webHidden/>
              </w:rPr>
              <w:instrText xml:space="preserve"> PAGEREF _Toc65589094 \h </w:instrText>
            </w:r>
            <w:r w:rsidR="0054116D">
              <w:rPr>
                <w:noProof/>
                <w:webHidden/>
              </w:rPr>
            </w:r>
            <w:r w:rsidR="0054116D">
              <w:rPr>
                <w:noProof/>
                <w:webHidden/>
              </w:rPr>
              <w:fldChar w:fldCharType="separate"/>
            </w:r>
            <w:r w:rsidR="0054116D">
              <w:rPr>
                <w:noProof/>
                <w:webHidden/>
              </w:rPr>
              <w:t>13</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095" w:history="1">
            <w:r w:rsidR="0054116D" w:rsidRPr="00167933">
              <w:rPr>
                <w:rStyle w:val="Hipervnculo"/>
                <w:rFonts w:cs="Arial"/>
                <w:noProof/>
              </w:rPr>
              <w:t>4.3.1 Evaluación de proyectos</w:t>
            </w:r>
            <w:r w:rsidR="0054116D">
              <w:rPr>
                <w:noProof/>
                <w:webHidden/>
              </w:rPr>
              <w:tab/>
            </w:r>
            <w:r w:rsidR="0054116D">
              <w:rPr>
                <w:noProof/>
                <w:webHidden/>
              </w:rPr>
              <w:fldChar w:fldCharType="begin"/>
            </w:r>
            <w:r w:rsidR="0054116D">
              <w:rPr>
                <w:noProof/>
                <w:webHidden/>
              </w:rPr>
              <w:instrText xml:space="preserve"> PAGEREF _Toc65589095 \h </w:instrText>
            </w:r>
            <w:r w:rsidR="0054116D">
              <w:rPr>
                <w:noProof/>
                <w:webHidden/>
              </w:rPr>
            </w:r>
            <w:r w:rsidR="0054116D">
              <w:rPr>
                <w:noProof/>
                <w:webHidden/>
              </w:rPr>
              <w:fldChar w:fldCharType="separate"/>
            </w:r>
            <w:r w:rsidR="0054116D">
              <w:rPr>
                <w:noProof/>
                <w:webHidden/>
              </w:rPr>
              <w:t>13</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096" w:history="1">
            <w:r w:rsidR="0054116D" w:rsidRPr="00167933">
              <w:rPr>
                <w:rStyle w:val="Hipervnculo"/>
                <w:rFonts w:cs="Arial"/>
                <w:noProof/>
              </w:rPr>
              <w:t>4.3.1.1 El procedimiento de evaluación se realizará de la siguiente manera:</w:t>
            </w:r>
            <w:r w:rsidR="0054116D">
              <w:rPr>
                <w:noProof/>
                <w:webHidden/>
              </w:rPr>
              <w:tab/>
            </w:r>
            <w:r w:rsidR="0054116D">
              <w:rPr>
                <w:noProof/>
                <w:webHidden/>
              </w:rPr>
              <w:fldChar w:fldCharType="begin"/>
            </w:r>
            <w:r w:rsidR="0054116D">
              <w:rPr>
                <w:noProof/>
                <w:webHidden/>
              </w:rPr>
              <w:instrText xml:space="preserve"> PAGEREF _Toc65589096 \h </w:instrText>
            </w:r>
            <w:r w:rsidR="0054116D">
              <w:rPr>
                <w:noProof/>
                <w:webHidden/>
              </w:rPr>
            </w:r>
            <w:r w:rsidR="0054116D">
              <w:rPr>
                <w:noProof/>
                <w:webHidden/>
              </w:rPr>
              <w:fldChar w:fldCharType="separate"/>
            </w:r>
            <w:r w:rsidR="0054116D">
              <w:rPr>
                <w:noProof/>
                <w:webHidden/>
              </w:rPr>
              <w:t>14</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097" w:history="1">
            <w:r w:rsidR="0054116D" w:rsidRPr="00167933">
              <w:rPr>
                <w:rStyle w:val="Hipervnculo"/>
                <w:rFonts w:cs="Arial"/>
                <w:noProof/>
              </w:rPr>
              <w:t>4.3.2 Panel evaluador</w:t>
            </w:r>
            <w:r w:rsidR="0054116D">
              <w:rPr>
                <w:noProof/>
                <w:webHidden/>
              </w:rPr>
              <w:tab/>
            </w:r>
            <w:r w:rsidR="0054116D">
              <w:rPr>
                <w:noProof/>
                <w:webHidden/>
              </w:rPr>
              <w:fldChar w:fldCharType="begin"/>
            </w:r>
            <w:r w:rsidR="0054116D">
              <w:rPr>
                <w:noProof/>
                <w:webHidden/>
              </w:rPr>
              <w:instrText xml:space="preserve"> PAGEREF _Toc65589097 \h </w:instrText>
            </w:r>
            <w:r w:rsidR="0054116D">
              <w:rPr>
                <w:noProof/>
                <w:webHidden/>
              </w:rPr>
            </w:r>
            <w:r w:rsidR="0054116D">
              <w:rPr>
                <w:noProof/>
                <w:webHidden/>
              </w:rPr>
              <w:fldChar w:fldCharType="separate"/>
            </w:r>
            <w:r w:rsidR="0054116D">
              <w:rPr>
                <w:noProof/>
                <w:webHidden/>
              </w:rPr>
              <w:t>14</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098" w:history="1">
            <w:r w:rsidR="0054116D" w:rsidRPr="00167933">
              <w:rPr>
                <w:rStyle w:val="Hipervnculo"/>
                <w:rFonts w:ascii="Arial" w:hAnsi="Arial" w:cs="Arial"/>
                <w:b/>
                <w:noProof/>
              </w:rPr>
              <w:t>4.4</w:t>
            </w:r>
            <w:r w:rsidR="0054116D" w:rsidRPr="00167933">
              <w:rPr>
                <w:rStyle w:val="Hipervnculo"/>
                <w:rFonts w:ascii="Arial" w:hAnsi="Arial" w:cs="Arial"/>
                <w:noProof/>
              </w:rPr>
              <w:t xml:space="preserve"> </w:t>
            </w:r>
            <w:r w:rsidR="0054116D" w:rsidRPr="00167933">
              <w:rPr>
                <w:rStyle w:val="Hipervnculo"/>
                <w:rFonts w:ascii="Arial" w:hAnsi="Arial" w:cs="Arial"/>
                <w:b/>
                <w:noProof/>
              </w:rPr>
              <w:t>Aprobación</w:t>
            </w:r>
            <w:r w:rsidR="0054116D">
              <w:rPr>
                <w:noProof/>
                <w:webHidden/>
              </w:rPr>
              <w:tab/>
            </w:r>
            <w:r w:rsidR="0054116D">
              <w:rPr>
                <w:noProof/>
                <w:webHidden/>
              </w:rPr>
              <w:fldChar w:fldCharType="begin"/>
            </w:r>
            <w:r w:rsidR="0054116D">
              <w:rPr>
                <w:noProof/>
                <w:webHidden/>
              </w:rPr>
              <w:instrText xml:space="preserve"> PAGEREF _Toc65589098 \h </w:instrText>
            </w:r>
            <w:r w:rsidR="0054116D">
              <w:rPr>
                <w:noProof/>
                <w:webHidden/>
              </w:rPr>
            </w:r>
            <w:r w:rsidR="0054116D">
              <w:rPr>
                <w:noProof/>
                <w:webHidden/>
              </w:rPr>
              <w:fldChar w:fldCharType="separate"/>
            </w:r>
            <w:r w:rsidR="0054116D">
              <w:rPr>
                <w:noProof/>
                <w:webHidden/>
              </w:rPr>
              <w:t>15</w:t>
            </w:r>
            <w:r w:rsidR="0054116D">
              <w:rPr>
                <w:noProof/>
                <w:webHidden/>
              </w:rPr>
              <w:fldChar w:fldCharType="end"/>
            </w:r>
          </w:hyperlink>
        </w:p>
        <w:p w:rsidR="0054116D" w:rsidRDefault="008D329E">
          <w:pPr>
            <w:pStyle w:val="TDC3"/>
            <w:tabs>
              <w:tab w:val="right" w:leader="dot" w:pos="8828"/>
            </w:tabs>
            <w:rPr>
              <w:rFonts w:eastAsiaTheme="minorEastAsia"/>
              <w:noProof/>
              <w:lang w:eastAsia="es-SV"/>
            </w:rPr>
          </w:pPr>
          <w:hyperlink w:anchor="_Toc65589099" w:history="1">
            <w:r w:rsidR="0054116D" w:rsidRPr="00167933">
              <w:rPr>
                <w:rStyle w:val="Hipervnculo"/>
                <w:rFonts w:ascii="Arial" w:hAnsi="Arial" w:cs="Arial"/>
                <w:noProof/>
              </w:rPr>
              <w:t>4</w:t>
            </w:r>
            <w:r w:rsidR="0054116D" w:rsidRPr="00167933">
              <w:rPr>
                <w:rStyle w:val="Hipervnculo"/>
                <w:rFonts w:ascii="Arial" w:hAnsi="Arial" w:cs="Arial"/>
                <w:b/>
                <w:noProof/>
              </w:rPr>
              <w:t>.4.1</w:t>
            </w:r>
            <w:r w:rsidR="0054116D" w:rsidRPr="00167933">
              <w:rPr>
                <w:rStyle w:val="Hipervnculo"/>
                <w:rFonts w:ascii="Arial" w:hAnsi="Arial" w:cs="Arial"/>
                <w:noProof/>
              </w:rPr>
              <w:t xml:space="preserve"> </w:t>
            </w:r>
            <w:r w:rsidR="0054116D" w:rsidRPr="00167933">
              <w:rPr>
                <w:rStyle w:val="Hipervnculo"/>
                <w:rFonts w:ascii="Arial" w:hAnsi="Arial" w:cs="Arial"/>
                <w:b/>
                <w:noProof/>
              </w:rPr>
              <w:t>Gestión de no objeción al BID</w:t>
            </w:r>
            <w:r w:rsidR="0054116D">
              <w:rPr>
                <w:noProof/>
                <w:webHidden/>
              </w:rPr>
              <w:tab/>
            </w:r>
            <w:r w:rsidR="0054116D">
              <w:rPr>
                <w:noProof/>
                <w:webHidden/>
              </w:rPr>
              <w:fldChar w:fldCharType="begin"/>
            </w:r>
            <w:r w:rsidR="0054116D">
              <w:rPr>
                <w:noProof/>
                <w:webHidden/>
              </w:rPr>
              <w:instrText xml:space="preserve"> PAGEREF _Toc65589099 \h </w:instrText>
            </w:r>
            <w:r w:rsidR="0054116D">
              <w:rPr>
                <w:noProof/>
                <w:webHidden/>
              </w:rPr>
            </w:r>
            <w:r w:rsidR="0054116D">
              <w:rPr>
                <w:noProof/>
                <w:webHidden/>
              </w:rPr>
              <w:fldChar w:fldCharType="separate"/>
            </w:r>
            <w:r w:rsidR="0054116D">
              <w:rPr>
                <w:noProof/>
                <w:webHidden/>
              </w:rPr>
              <w:t>15</w:t>
            </w:r>
            <w:r w:rsidR="0054116D">
              <w:rPr>
                <w:noProof/>
                <w:webHidden/>
              </w:rPr>
              <w:fldChar w:fldCharType="end"/>
            </w:r>
          </w:hyperlink>
        </w:p>
        <w:p w:rsidR="0054116D" w:rsidRDefault="008D329E">
          <w:pPr>
            <w:pStyle w:val="TDC3"/>
            <w:tabs>
              <w:tab w:val="right" w:leader="dot" w:pos="8828"/>
            </w:tabs>
            <w:rPr>
              <w:rFonts w:eastAsiaTheme="minorEastAsia"/>
              <w:noProof/>
              <w:lang w:eastAsia="es-SV"/>
            </w:rPr>
          </w:pPr>
          <w:hyperlink w:anchor="_Toc65589100" w:history="1">
            <w:r w:rsidR="0054116D" w:rsidRPr="00167933">
              <w:rPr>
                <w:rStyle w:val="Hipervnculo"/>
                <w:rFonts w:ascii="Arial" w:hAnsi="Arial" w:cs="Arial"/>
                <w:b/>
                <w:noProof/>
              </w:rPr>
              <w:t>4.4.2 Comunicación de resultados</w:t>
            </w:r>
            <w:r w:rsidR="0054116D">
              <w:rPr>
                <w:noProof/>
                <w:webHidden/>
              </w:rPr>
              <w:tab/>
            </w:r>
            <w:r w:rsidR="0054116D">
              <w:rPr>
                <w:noProof/>
                <w:webHidden/>
              </w:rPr>
              <w:fldChar w:fldCharType="begin"/>
            </w:r>
            <w:r w:rsidR="0054116D">
              <w:rPr>
                <w:noProof/>
                <w:webHidden/>
              </w:rPr>
              <w:instrText xml:space="preserve"> PAGEREF _Toc65589100 \h </w:instrText>
            </w:r>
            <w:r w:rsidR="0054116D">
              <w:rPr>
                <w:noProof/>
                <w:webHidden/>
              </w:rPr>
            </w:r>
            <w:r w:rsidR="0054116D">
              <w:rPr>
                <w:noProof/>
                <w:webHidden/>
              </w:rPr>
              <w:fldChar w:fldCharType="separate"/>
            </w:r>
            <w:r w:rsidR="0054116D">
              <w:rPr>
                <w:noProof/>
                <w:webHidden/>
              </w:rPr>
              <w:t>15</w:t>
            </w:r>
            <w:r w:rsidR="0054116D">
              <w:rPr>
                <w:noProof/>
                <w:webHidden/>
              </w:rPr>
              <w:fldChar w:fldCharType="end"/>
            </w:r>
          </w:hyperlink>
        </w:p>
        <w:p w:rsidR="0054116D" w:rsidRDefault="008D329E">
          <w:pPr>
            <w:pStyle w:val="TDC3"/>
            <w:tabs>
              <w:tab w:val="right" w:leader="dot" w:pos="8828"/>
            </w:tabs>
            <w:rPr>
              <w:rFonts w:eastAsiaTheme="minorEastAsia"/>
              <w:noProof/>
              <w:lang w:eastAsia="es-SV"/>
            </w:rPr>
          </w:pPr>
          <w:hyperlink w:anchor="_Toc65589101" w:history="1">
            <w:r w:rsidR="0054116D" w:rsidRPr="00167933">
              <w:rPr>
                <w:rStyle w:val="Hipervnculo"/>
                <w:rFonts w:ascii="Arial" w:hAnsi="Arial" w:cs="Arial"/>
                <w:b/>
                <w:noProof/>
              </w:rPr>
              <w:t>4.4.3 Formalización de la entrega de fondos</w:t>
            </w:r>
            <w:r w:rsidR="0054116D">
              <w:rPr>
                <w:noProof/>
                <w:webHidden/>
              </w:rPr>
              <w:tab/>
            </w:r>
            <w:r w:rsidR="0054116D">
              <w:rPr>
                <w:noProof/>
                <w:webHidden/>
              </w:rPr>
              <w:fldChar w:fldCharType="begin"/>
            </w:r>
            <w:r w:rsidR="0054116D">
              <w:rPr>
                <w:noProof/>
                <w:webHidden/>
              </w:rPr>
              <w:instrText xml:space="preserve"> PAGEREF _Toc65589101 \h </w:instrText>
            </w:r>
            <w:r w:rsidR="0054116D">
              <w:rPr>
                <w:noProof/>
                <w:webHidden/>
              </w:rPr>
            </w:r>
            <w:r w:rsidR="0054116D">
              <w:rPr>
                <w:noProof/>
                <w:webHidden/>
              </w:rPr>
              <w:fldChar w:fldCharType="separate"/>
            </w:r>
            <w:r w:rsidR="0054116D">
              <w:rPr>
                <w:noProof/>
                <w:webHidden/>
              </w:rPr>
              <w:t>15</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102" w:history="1">
            <w:r w:rsidR="0054116D" w:rsidRPr="00167933">
              <w:rPr>
                <w:rStyle w:val="Hipervnculo"/>
                <w:rFonts w:ascii="Arial" w:hAnsi="Arial" w:cs="Arial"/>
                <w:b/>
                <w:noProof/>
              </w:rPr>
              <w:t>4.5 Ejecución y seguimiento</w:t>
            </w:r>
            <w:r w:rsidR="0054116D">
              <w:rPr>
                <w:noProof/>
                <w:webHidden/>
              </w:rPr>
              <w:tab/>
            </w:r>
            <w:r w:rsidR="0054116D">
              <w:rPr>
                <w:noProof/>
                <w:webHidden/>
              </w:rPr>
              <w:fldChar w:fldCharType="begin"/>
            </w:r>
            <w:r w:rsidR="0054116D">
              <w:rPr>
                <w:noProof/>
                <w:webHidden/>
              </w:rPr>
              <w:instrText xml:space="preserve"> PAGEREF _Toc65589102 \h </w:instrText>
            </w:r>
            <w:r w:rsidR="0054116D">
              <w:rPr>
                <w:noProof/>
                <w:webHidden/>
              </w:rPr>
            </w:r>
            <w:r w:rsidR="0054116D">
              <w:rPr>
                <w:noProof/>
                <w:webHidden/>
              </w:rPr>
              <w:fldChar w:fldCharType="separate"/>
            </w:r>
            <w:r w:rsidR="0054116D">
              <w:rPr>
                <w:noProof/>
                <w:webHidden/>
              </w:rPr>
              <w:t>15</w:t>
            </w:r>
            <w:r w:rsidR="0054116D">
              <w:rPr>
                <w:noProof/>
                <w:webHidden/>
              </w:rPr>
              <w:fldChar w:fldCharType="end"/>
            </w:r>
          </w:hyperlink>
        </w:p>
        <w:p w:rsidR="0054116D" w:rsidRDefault="008D329E">
          <w:pPr>
            <w:pStyle w:val="TDC3"/>
            <w:tabs>
              <w:tab w:val="right" w:leader="dot" w:pos="8828"/>
            </w:tabs>
            <w:rPr>
              <w:rFonts w:eastAsiaTheme="minorEastAsia"/>
              <w:noProof/>
              <w:lang w:eastAsia="es-SV"/>
            </w:rPr>
          </w:pPr>
          <w:hyperlink w:anchor="_Toc65589103" w:history="1">
            <w:r w:rsidR="0054116D" w:rsidRPr="00167933">
              <w:rPr>
                <w:rStyle w:val="Hipervnculo"/>
                <w:rFonts w:ascii="Arial" w:eastAsia="Arial" w:hAnsi="Arial" w:cs="Arial"/>
                <w:b/>
                <w:noProof/>
              </w:rPr>
              <w:t>4.5.1 Liquidación de los fondos</w:t>
            </w:r>
            <w:r w:rsidR="0054116D">
              <w:rPr>
                <w:noProof/>
                <w:webHidden/>
              </w:rPr>
              <w:tab/>
            </w:r>
            <w:r w:rsidR="0054116D">
              <w:rPr>
                <w:noProof/>
                <w:webHidden/>
              </w:rPr>
              <w:fldChar w:fldCharType="begin"/>
            </w:r>
            <w:r w:rsidR="0054116D">
              <w:rPr>
                <w:noProof/>
                <w:webHidden/>
              </w:rPr>
              <w:instrText xml:space="preserve"> PAGEREF _Toc65589103 \h </w:instrText>
            </w:r>
            <w:r w:rsidR="0054116D">
              <w:rPr>
                <w:noProof/>
                <w:webHidden/>
              </w:rPr>
            </w:r>
            <w:r w:rsidR="0054116D">
              <w:rPr>
                <w:noProof/>
                <w:webHidden/>
              </w:rPr>
              <w:fldChar w:fldCharType="separate"/>
            </w:r>
            <w:r w:rsidR="0054116D">
              <w:rPr>
                <w:noProof/>
                <w:webHidden/>
              </w:rPr>
              <w:t>16</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104" w:history="1">
            <w:r w:rsidR="0054116D" w:rsidRPr="00167933">
              <w:rPr>
                <w:rStyle w:val="Hipervnculo"/>
                <w:rFonts w:cs="Arial"/>
                <w:noProof/>
              </w:rPr>
              <w:t>4.6 Roles y responsabilidades en el manejo y liquidación del fondo</w:t>
            </w:r>
            <w:r w:rsidR="0054116D">
              <w:rPr>
                <w:noProof/>
                <w:webHidden/>
              </w:rPr>
              <w:tab/>
            </w:r>
            <w:r w:rsidR="0054116D">
              <w:rPr>
                <w:noProof/>
                <w:webHidden/>
              </w:rPr>
              <w:fldChar w:fldCharType="begin"/>
            </w:r>
            <w:r w:rsidR="0054116D">
              <w:rPr>
                <w:noProof/>
                <w:webHidden/>
              </w:rPr>
              <w:instrText xml:space="preserve"> PAGEREF _Toc65589104 \h </w:instrText>
            </w:r>
            <w:r w:rsidR="0054116D">
              <w:rPr>
                <w:noProof/>
                <w:webHidden/>
              </w:rPr>
            </w:r>
            <w:r w:rsidR="0054116D">
              <w:rPr>
                <w:noProof/>
                <w:webHidden/>
              </w:rPr>
              <w:fldChar w:fldCharType="separate"/>
            </w:r>
            <w:r w:rsidR="0054116D">
              <w:rPr>
                <w:noProof/>
                <w:webHidden/>
              </w:rPr>
              <w:t>17</w:t>
            </w:r>
            <w:r w:rsidR="0054116D">
              <w:rPr>
                <w:noProof/>
                <w:webHidden/>
              </w:rPr>
              <w:fldChar w:fldCharType="end"/>
            </w:r>
          </w:hyperlink>
        </w:p>
        <w:p w:rsidR="0054116D" w:rsidRDefault="008D329E">
          <w:pPr>
            <w:pStyle w:val="TDC3"/>
            <w:tabs>
              <w:tab w:val="right" w:leader="dot" w:pos="8828"/>
            </w:tabs>
            <w:rPr>
              <w:rFonts w:eastAsiaTheme="minorEastAsia"/>
              <w:noProof/>
              <w:lang w:eastAsia="es-SV"/>
            </w:rPr>
          </w:pPr>
          <w:hyperlink w:anchor="_Toc65589105" w:history="1">
            <w:r w:rsidR="0054116D" w:rsidRPr="00167933">
              <w:rPr>
                <w:rStyle w:val="Hipervnculo"/>
                <w:rFonts w:ascii="Arial" w:hAnsi="Arial" w:cs="Arial"/>
                <w:b/>
                <w:noProof/>
              </w:rPr>
              <w:t>4.6.1 Obligaciones de las personas naturales o jurídicas MYPE.</w:t>
            </w:r>
            <w:r w:rsidR="0054116D">
              <w:rPr>
                <w:noProof/>
                <w:webHidden/>
              </w:rPr>
              <w:tab/>
            </w:r>
            <w:r w:rsidR="0054116D">
              <w:rPr>
                <w:noProof/>
                <w:webHidden/>
              </w:rPr>
              <w:fldChar w:fldCharType="begin"/>
            </w:r>
            <w:r w:rsidR="0054116D">
              <w:rPr>
                <w:noProof/>
                <w:webHidden/>
              </w:rPr>
              <w:instrText xml:space="preserve"> PAGEREF _Toc65589105 \h </w:instrText>
            </w:r>
            <w:r w:rsidR="0054116D">
              <w:rPr>
                <w:noProof/>
                <w:webHidden/>
              </w:rPr>
            </w:r>
            <w:r w:rsidR="0054116D">
              <w:rPr>
                <w:noProof/>
                <w:webHidden/>
              </w:rPr>
              <w:fldChar w:fldCharType="separate"/>
            </w:r>
            <w:r w:rsidR="0054116D">
              <w:rPr>
                <w:noProof/>
                <w:webHidden/>
              </w:rPr>
              <w:t>17</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106" w:history="1">
            <w:r w:rsidR="0054116D" w:rsidRPr="00167933">
              <w:rPr>
                <w:rStyle w:val="Hipervnculo"/>
                <w:rFonts w:ascii="Arial" w:hAnsi="Arial" w:cs="Arial"/>
                <w:b/>
                <w:noProof/>
              </w:rPr>
              <w:t>4.7 Expediente</w:t>
            </w:r>
            <w:r w:rsidR="0054116D">
              <w:rPr>
                <w:noProof/>
                <w:webHidden/>
              </w:rPr>
              <w:tab/>
            </w:r>
            <w:r w:rsidR="0054116D">
              <w:rPr>
                <w:noProof/>
                <w:webHidden/>
              </w:rPr>
              <w:fldChar w:fldCharType="begin"/>
            </w:r>
            <w:r w:rsidR="0054116D">
              <w:rPr>
                <w:noProof/>
                <w:webHidden/>
              </w:rPr>
              <w:instrText xml:space="preserve"> PAGEREF _Toc65589106 \h </w:instrText>
            </w:r>
            <w:r w:rsidR="0054116D">
              <w:rPr>
                <w:noProof/>
                <w:webHidden/>
              </w:rPr>
            </w:r>
            <w:r w:rsidR="0054116D">
              <w:rPr>
                <w:noProof/>
                <w:webHidden/>
              </w:rPr>
              <w:fldChar w:fldCharType="separate"/>
            </w:r>
            <w:r w:rsidR="0054116D">
              <w:rPr>
                <w:noProof/>
                <w:webHidden/>
              </w:rPr>
              <w:t>19</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107" w:history="1">
            <w:r w:rsidR="0054116D" w:rsidRPr="00167933">
              <w:rPr>
                <w:rStyle w:val="Hipervnculo"/>
                <w:rFonts w:ascii="Arial" w:hAnsi="Arial" w:cs="Arial"/>
                <w:b/>
                <w:noProof/>
              </w:rPr>
              <w:t>4.8 Consideraciones especiales</w:t>
            </w:r>
            <w:r w:rsidR="0054116D">
              <w:rPr>
                <w:noProof/>
                <w:webHidden/>
              </w:rPr>
              <w:tab/>
            </w:r>
            <w:r w:rsidR="0054116D">
              <w:rPr>
                <w:noProof/>
                <w:webHidden/>
              </w:rPr>
              <w:fldChar w:fldCharType="begin"/>
            </w:r>
            <w:r w:rsidR="0054116D">
              <w:rPr>
                <w:noProof/>
                <w:webHidden/>
              </w:rPr>
              <w:instrText xml:space="preserve"> PAGEREF _Toc65589107 \h </w:instrText>
            </w:r>
            <w:r w:rsidR="0054116D">
              <w:rPr>
                <w:noProof/>
                <w:webHidden/>
              </w:rPr>
            </w:r>
            <w:r w:rsidR="0054116D">
              <w:rPr>
                <w:noProof/>
                <w:webHidden/>
              </w:rPr>
              <w:fldChar w:fldCharType="separate"/>
            </w:r>
            <w:r w:rsidR="0054116D">
              <w:rPr>
                <w:noProof/>
                <w:webHidden/>
              </w:rPr>
              <w:t>20</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108" w:history="1">
            <w:r w:rsidR="0054116D" w:rsidRPr="00167933">
              <w:rPr>
                <w:rStyle w:val="Hipervnculo"/>
                <w:rFonts w:ascii="Arial" w:hAnsi="Arial" w:cs="Arial"/>
                <w:b/>
                <w:noProof/>
              </w:rPr>
              <w:t>4.9 Protección y tratamiento de datos</w:t>
            </w:r>
            <w:r w:rsidR="0054116D">
              <w:rPr>
                <w:noProof/>
                <w:webHidden/>
              </w:rPr>
              <w:tab/>
            </w:r>
            <w:r w:rsidR="0054116D">
              <w:rPr>
                <w:noProof/>
                <w:webHidden/>
              </w:rPr>
              <w:fldChar w:fldCharType="begin"/>
            </w:r>
            <w:r w:rsidR="0054116D">
              <w:rPr>
                <w:noProof/>
                <w:webHidden/>
              </w:rPr>
              <w:instrText xml:space="preserve"> PAGEREF _Toc65589108 \h </w:instrText>
            </w:r>
            <w:r w:rsidR="0054116D">
              <w:rPr>
                <w:noProof/>
                <w:webHidden/>
              </w:rPr>
            </w:r>
            <w:r w:rsidR="0054116D">
              <w:rPr>
                <w:noProof/>
                <w:webHidden/>
              </w:rPr>
              <w:fldChar w:fldCharType="separate"/>
            </w:r>
            <w:r w:rsidR="0054116D">
              <w:rPr>
                <w:noProof/>
                <w:webHidden/>
              </w:rPr>
              <w:t>20</w:t>
            </w:r>
            <w:r w:rsidR="0054116D">
              <w:rPr>
                <w:noProof/>
                <w:webHidden/>
              </w:rPr>
              <w:fldChar w:fldCharType="end"/>
            </w:r>
          </w:hyperlink>
        </w:p>
        <w:p w:rsidR="0054116D" w:rsidRDefault="008D329E">
          <w:pPr>
            <w:pStyle w:val="TDC1"/>
            <w:tabs>
              <w:tab w:val="left" w:pos="440"/>
              <w:tab w:val="right" w:leader="dot" w:pos="8828"/>
            </w:tabs>
            <w:rPr>
              <w:rFonts w:eastAsiaTheme="minorEastAsia"/>
              <w:noProof/>
              <w:lang w:eastAsia="es-SV"/>
            </w:rPr>
          </w:pPr>
          <w:hyperlink w:anchor="_Toc65589109" w:history="1">
            <w:r w:rsidR="0054116D" w:rsidRPr="00167933">
              <w:rPr>
                <w:rStyle w:val="Hipervnculo"/>
                <w:rFonts w:cs="Arial"/>
                <w:noProof/>
              </w:rPr>
              <w:t>5.</w:t>
            </w:r>
            <w:r w:rsidR="0054116D">
              <w:rPr>
                <w:rFonts w:eastAsiaTheme="minorEastAsia"/>
                <w:noProof/>
                <w:lang w:eastAsia="es-SV"/>
              </w:rPr>
              <w:tab/>
            </w:r>
            <w:r w:rsidR="0054116D" w:rsidRPr="00167933">
              <w:rPr>
                <w:rStyle w:val="Hipervnculo"/>
                <w:rFonts w:cs="Arial"/>
                <w:noProof/>
              </w:rPr>
              <w:t>ANEXOS</w:t>
            </w:r>
            <w:r w:rsidR="0054116D">
              <w:rPr>
                <w:noProof/>
                <w:webHidden/>
              </w:rPr>
              <w:tab/>
            </w:r>
            <w:r w:rsidR="0054116D">
              <w:rPr>
                <w:noProof/>
                <w:webHidden/>
              </w:rPr>
              <w:fldChar w:fldCharType="begin"/>
            </w:r>
            <w:r w:rsidR="0054116D">
              <w:rPr>
                <w:noProof/>
                <w:webHidden/>
              </w:rPr>
              <w:instrText xml:space="preserve"> PAGEREF _Toc65589109 \h </w:instrText>
            </w:r>
            <w:r w:rsidR="0054116D">
              <w:rPr>
                <w:noProof/>
                <w:webHidden/>
              </w:rPr>
            </w:r>
            <w:r w:rsidR="0054116D">
              <w:rPr>
                <w:noProof/>
                <w:webHidden/>
              </w:rPr>
              <w:fldChar w:fldCharType="separate"/>
            </w:r>
            <w:r w:rsidR="0054116D">
              <w:rPr>
                <w:noProof/>
                <w:webHidden/>
              </w:rPr>
              <w:t>21</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110" w:history="1">
            <w:r w:rsidR="0054116D" w:rsidRPr="00167933">
              <w:rPr>
                <w:rStyle w:val="Hipervnculo"/>
                <w:rFonts w:cs="Arial"/>
                <w:noProof/>
              </w:rPr>
              <w:t>Anexo 1. Formulario postulación de proyecto</w:t>
            </w:r>
            <w:r w:rsidR="0054116D">
              <w:rPr>
                <w:noProof/>
                <w:webHidden/>
              </w:rPr>
              <w:tab/>
            </w:r>
            <w:r w:rsidR="0054116D">
              <w:rPr>
                <w:noProof/>
                <w:webHidden/>
              </w:rPr>
              <w:fldChar w:fldCharType="begin"/>
            </w:r>
            <w:r w:rsidR="0054116D">
              <w:rPr>
                <w:noProof/>
                <w:webHidden/>
              </w:rPr>
              <w:instrText xml:space="preserve"> PAGEREF _Toc65589110 \h </w:instrText>
            </w:r>
            <w:r w:rsidR="0054116D">
              <w:rPr>
                <w:noProof/>
                <w:webHidden/>
              </w:rPr>
            </w:r>
            <w:r w:rsidR="0054116D">
              <w:rPr>
                <w:noProof/>
                <w:webHidden/>
              </w:rPr>
              <w:fldChar w:fldCharType="separate"/>
            </w:r>
            <w:r w:rsidR="0054116D">
              <w:rPr>
                <w:noProof/>
                <w:webHidden/>
              </w:rPr>
              <w:t>22</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111" w:history="1">
            <w:r w:rsidR="0054116D" w:rsidRPr="00167933">
              <w:rPr>
                <w:rStyle w:val="Hipervnculo"/>
                <w:rFonts w:cs="Arial"/>
                <w:noProof/>
              </w:rPr>
              <w:t>Anexo 2: Plan de implementación</w:t>
            </w:r>
            <w:r w:rsidR="0054116D">
              <w:rPr>
                <w:noProof/>
                <w:webHidden/>
              </w:rPr>
              <w:tab/>
            </w:r>
            <w:r w:rsidR="0054116D">
              <w:rPr>
                <w:noProof/>
                <w:webHidden/>
              </w:rPr>
              <w:fldChar w:fldCharType="begin"/>
            </w:r>
            <w:r w:rsidR="0054116D">
              <w:rPr>
                <w:noProof/>
                <w:webHidden/>
              </w:rPr>
              <w:instrText xml:space="preserve"> PAGEREF _Toc65589111 \h </w:instrText>
            </w:r>
            <w:r w:rsidR="0054116D">
              <w:rPr>
                <w:noProof/>
                <w:webHidden/>
              </w:rPr>
            </w:r>
            <w:r w:rsidR="0054116D">
              <w:rPr>
                <w:noProof/>
                <w:webHidden/>
              </w:rPr>
              <w:fldChar w:fldCharType="separate"/>
            </w:r>
            <w:r w:rsidR="0054116D">
              <w:rPr>
                <w:noProof/>
                <w:webHidden/>
              </w:rPr>
              <w:t>24</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112" w:history="1">
            <w:r w:rsidR="0054116D" w:rsidRPr="00167933">
              <w:rPr>
                <w:rStyle w:val="Hipervnculo"/>
                <w:rFonts w:cs="Arial"/>
                <w:noProof/>
              </w:rPr>
              <w:t>Anexo 3: Plan de inversión</w:t>
            </w:r>
            <w:r w:rsidR="0054116D">
              <w:rPr>
                <w:noProof/>
                <w:webHidden/>
              </w:rPr>
              <w:tab/>
            </w:r>
            <w:r w:rsidR="0054116D">
              <w:rPr>
                <w:noProof/>
                <w:webHidden/>
              </w:rPr>
              <w:fldChar w:fldCharType="begin"/>
            </w:r>
            <w:r w:rsidR="0054116D">
              <w:rPr>
                <w:noProof/>
                <w:webHidden/>
              </w:rPr>
              <w:instrText xml:space="preserve"> PAGEREF _Toc65589112 \h </w:instrText>
            </w:r>
            <w:r w:rsidR="0054116D">
              <w:rPr>
                <w:noProof/>
                <w:webHidden/>
              </w:rPr>
            </w:r>
            <w:r w:rsidR="0054116D">
              <w:rPr>
                <w:noProof/>
                <w:webHidden/>
              </w:rPr>
              <w:fldChar w:fldCharType="separate"/>
            </w:r>
            <w:r w:rsidR="0054116D">
              <w:rPr>
                <w:noProof/>
                <w:webHidden/>
              </w:rPr>
              <w:t>25</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113" w:history="1">
            <w:r w:rsidR="0054116D" w:rsidRPr="00167933">
              <w:rPr>
                <w:rStyle w:val="Hipervnculo"/>
                <w:rFonts w:cs="Arial"/>
                <w:noProof/>
              </w:rPr>
              <w:t>Anexo 4: Formulario de contrapartida</w:t>
            </w:r>
            <w:r w:rsidR="0054116D">
              <w:rPr>
                <w:noProof/>
                <w:webHidden/>
              </w:rPr>
              <w:tab/>
            </w:r>
            <w:r w:rsidR="0054116D">
              <w:rPr>
                <w:noProof/>
                <w:webHidden/>
              </w:rPr>
              <w:fldChar w:fldCharType="begin"/>
            </w:r>
            <w:r w:rsidR="0054116D">
              <w:rPr>
                <w:noProof/>
                <w:webHidden/>
              </w:rPr>
              <w:instrText xml:space="preserve"> PAGEREF _Toc65589113 \h </w:instrText>
            </w:r>
            <w:r w:rsidR="0054116D">
              <w:rPr>
                <w:noProof/>
                <w:webHidden/>
              </w:rPr>
            </w:r>
            <w:r w:rsidR="0054116D">
              <w:rPr>
                <w:noProof/>
                <w:webHidden/>
              </w:rPr>
              <w:fldChar w:fldCharType="separate"/>
            </w:r>
            <w:r w:rsidR="0054116D">
              <w:rPr>
                <w:noProof/>
                <w:webHidden/>
              </w:rPr>
              <w:t>26</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114" w:history="1">
            <w:r w:rsidR="0054116D" w:rsidRPr="00167933">
              <w:rPr>
                <w:rStyle w:val="Hipervnculo"/>
                <w:rFonts w:cs="Arial"/>
                <w:noProof/>
              </w:rPr>
              <w:t>Anexo 5. Lista de recepción documentación</w:t>
            </w:r>
            <w:r w:rsidR="0054116D">
              <w:rPr>
                <w:noProof/>
                <w:webHidden/>
              </w:rPr>
              <w:tab/>
            </w:r>
            <w:r w:rsidR="0054116D">
              <w:rPr>
                <w:noProof/>
                <w:webHidden/>
              </w:rPr>
              <w:fldChar w:fldCharType="begin"/>
            </w:r>
            <w:r w:rsidR="0054116D">
              <w:rPr>
                <w:noProof/>
                <w:webHidden/>
              </w:rPr>
              <w:instrText xml:space="preserve"> PAGEREF _Toc65589114 \h </w:instrText>
            </w:r>
            <w:r w:rsidR="0054116D">
              <w:rPr>
                <w:noProof/>
                <w:webHidden/>
              </w:rPr>
            </w:r>
            <w:r w:rsidR="0054116D">
              <w:rPr>
                <w:noProof/>
                <w:webHidden/>
              </w:rPr>
              <w:fldChar w:fldCharType="separate"/>
            </w:r>
            <w:r w:rsidR="0054116D">
              <w:rPr>
                <w:noProof/>
                <w:webHidden/>
              </w:rPr>
              <w:t>27</w:t>
            </w:r>
            <w:r w:rsidR="0054116D">
              <w:rPr>
                <w:noProof/>
                <w:webHidden/>
              </w:rPr>
              <w:fldChar w:fldCharType="end"/>
            </w:r>
          </w:hyperlink>
        </w:p>
        <w:p w:rsidR="0054116D" w:rsidRDefault="008D329E">
          <w:pPr>
            <w:pStyle w:val="TDC2"/>
            <w:tabs>
              <w:tab w:val="right" w:leader="dot" w:pos="8828"/>
            </w:tabs>
            <w:rPr>
              <w:rFonts w:eastAsiaTheme="minorEastAsia"/>
              <w:noProof/>
              <w:lang w:eastAsia="es-SV"/>
            </w:rPr>
          </w:pPr>
          <w:hyperlink w:anchor="_Toc65589115" w:history="1">
            <w:r w:rsidR="0054116D" w:rsidRPr="00167933">
              <w:rPr>
                <w:rStyle w:val="Hipervnculo"/>
                <w:rFonts w:cs="Arial"/>
                <w:noProof/>
              </w:rPr>
              <w:t>Anexo 6. Criterios de evaluación técnica.</w:t>
            </w:r>
            <w:r w:rsidR="0054116D">
              <w:rPr>
                <w:noProof/>
                <w:webHidden/>
              </w:rPr>
              <w:tab/>
            </w:r>
            <w:r w:rsidR="0054116D">
              <w:rPr>
                <w:noProof/>
                <w:webHidden/>
              </w:rPr>
              <w:fldChar w:fldCharType="begin"/>
            </w:r>
            <w:r w:rsidR="0054116D">
              <w:rPr>
                <w:noProof/>
                <w:webHidden/>
              </w:rPr>
              <w:instrText xml:space="preserve"> PAGEREF _Toc65589115 \h </w:instrText>
            </w:r>
            <w:r w:rsidR="0054116D">
              <w:rPr>
                <w:noProof/>
                <w:webHidden/>
              </w:rPr>
            </w:r>
            <w:r w:rsidR="0054116D">
              <w:rPr>
                <w:noProof/>
                <w:webHidden/>
              </w:rPr>
              <w:fldChar w:fldCharType="separate"/>
            </w:r>
            <w:r w:rsidR="0054116D">
              <w:rPr>
                <w:noProof/>
                <w:webHidden/>
              </w:rPr>
              <w:t>28</w:t>
            </w:r>
            <w:r w:rsidR="0054116D">
              <w:rPr>
                <w:noProof/>
                <w:webHidden/>
              </w:rPr>
              <w:fldChar w:fldCharType="end"/>
            </w:r>
          </w:hyperlink>
        </w:p>
        <w:p w:rsidR="0054116D" w:rsidRDefault="008D329E">
          <w:pPr>
            <w:pStyle w:val="TDC1"/>
            <w:tabs>
              <w:tab w:val="right" w:leader="dot" w:pos="8828"/>
            </w:tabs>
            <w:rPr>
              <w:rFonts w:eastAsiaTheme="minorEastAsia"/>
              <w:noProof/>
              <w:lang w:eastAsia="es-SV"/>
            </w:rPr>
          </w:pPr>
          <w:hyperlink w:anchor="_Toc65589116" w:history="1">
            <w:r w:rsidR="0054116D" w:rsidRPr="00167933">
              <w:rPr>
                <w:rStyle w:val="Hipervnculo"/>
                <w:noProof/>
              </w:rPr>
              <w:t>Anexo 7. Carta compromiso</w:t>
            </w:r>
            <w:r w:rsidR="0054116D">
              <w:rPr>
                <w:noProof/>
                <w:webHidden/>
              </w:rPr>
              <w:tab/>
            </w:r>
            <w:r w:rsidR="0054116D">
              <w:rPr>
                <w:noProof/>
                <w:webHidden/>
              </w:rPr>
              <w:fldChar w:fldCharType="begin"/>
            </w:r>
            <w:r w:rsidR="0054116D">
              <w:rPr>
                <w:noProof/>
                <w:webHidden/>
              </w:rPr>
              <w:instrText xml:space="preserve"> PAGEREF _Toc65589116 \h </w:instrText>
            </w:r>
            <w:r w:rsidR="0054116D">
              <w:rPr>
                <w:noProof/>
                <w:webHidden/>
              </w:rPr>
            </w:r>
            <w:r w:rsidR="0054116D">
              <w:rPr>
                <w:noProof/>
                <w:webHidden/>
              </w:rPr>
              <w:fldChar w:fldCharType="separate"/>
            </w:r>
            <w:r w:rsidR="0054116D">
              <w:rPr>
                <w:noProof/>
                <w:webHidden/>
              </w:rPr>
              <w:t>29</w:t>
            </w:r>
            <w:r w:rsidR="0054116D">
              <w:rPr>
                <w:noProof/>
                <w:webHidden/>
              </w:rPr>
              <w:fldChar w:fldCharType="end"/>
            </w:r>
          </w:hyperlink>
        </w:p>
        <w:p w:rsidR="0054116D" w:rsidRDefault="008D329E">
          <w:pPr>
            <w:pStyle w:val="TDC1"/>
            <w:tabs>
              <w:tab w:val="right" w:leader="dot" w:pos="8828"/>
            </w:tabs>
            <w:rPr>
              <w:rFonts w:eastAsiaTheme="minorEastAsia"/>
              <w:noProof/>
              <w:lang w:eastAsia="es-SV"/>
            </w:rPr>
          </w:pPr>
          <w:hyperlink w:anchor="_Toc65589117" w:history="1">
            <w:r w:rsidR="0054116D" w:rsidRPr="00167933">
              <w:rPr>
                <w:rStyle w:val="Hipervnculo"/>
                <w:noProof/>
              </w:rPr>
              <w:t>Anexo 8. Declaración jurada</w:t>
            </w:r>
            <w:r w:rsidR="0054116D">
              <w:rPr>
                <w:noProof/>
                <w:webHidden/>
              </w:rPr>
              <w:tab/>
            </w:r>
            <w:r w:rsidR="0054116D">
              <w:rPr>
                <w:noProof/>
                <w:webHidden/>
              </w:rPr>
              <w:fldChar w:fldCharType="begin"/>
            </w:r>
            <w:r w:rsidR="0054116D">
              <w:rPr>
                <w:noProof/>
                <w:webHidden/>
              </w:rPr>
              <w:instrText xml:space="preserve"> PAGEREF _Toc65589117 \h </w:instrText>
            </w:r>
            <w:r w:rsidR="0054116D">
              <w:rPr>
                <w:noProof/>
                <w:webHidden/>
              </w:rPr>
            </w:r>
            <w:r w:rsidR="0054116D">
              <w:rPr>
                <w:noProof/>
                <w:webHidden/>
              </w:rPr>
              <w:fldChar w:fldCharType="separate"/>
            </w:r>
            <w:r w:rsidR="0054116D">
              <w:rPr>
                <w:noProof/>
                <w:webHidden/>
              </w:rPr>
              <w:t>30</w:t>
            </w:r>
            <w:r w:rsidR="0054116D">
              <w:rPr>
                <w:noProof/>
                <w:webHidden/>
              </w:rPr>
              <w:fldChar w:fldCharType="end"/>
            </w:r>
          </w:hyperlink>
        </w:p>
        <w:p w:rsidR="00ED37C2" w:rsidRPr="00C30A85" w:rsidRDefault="009D1BE4" w:rsidP="00DD0E2E">
          <w:pPr>
            <w:spacing w:line="240" w:lineRule="auto"/>
            <w:jc w:val="both"/>
            <w:rPr>
              <w:rFonts w:ascii="Arial" w:hAnsi="Arial" w:cs="Arial"/>
              <w:b/>
              <w:bCs/>
              <w:sz w:val="24"/>
              <w:szCs w:val="24"/>
              <w:lang w:val="es-ES"/>
            </w:rPr>
          </w:pPr>
          <w:r w:rsidRPr="00C30A85">
            <w:rPr>
              <w:rFonts w:ascii="Arial" w:hAnsi="Arial" w:cs="Arial"/>
              <w:b/>
              <w:bCs/>
              <w:sz w:val="24"/>
              <w:szCs w:val="24"/>
              <w:lang w:val="es-ES"/>
            </w:rPr>
            <w:fldChar w:fldCharType="end"/>
          </w:r>
        </w:p>
      </w:sdtContent>
    </w:sdt>
    <w:p w:rsidR="00C30A85" w:rsidRPr="00C30A85" w:rsidRDefault="00C30A85">
      <w:pPr>
        <w:rPr>
          <w:rFonts w:ascii="Arial" w:hAnsi="Arial" w:cs="Arial"/>
          <w:sz w:val="24"/>
          <w:szCs w:val="24"/>
        </w:rPr>
      </w:pPr>
      <w:r w:rsidRPr="00C30A85">
        <w:rPr>
          <w:rFonts w:ascii="Arial" w:hAnsi="Arial" w:cs="Arial"/>
          <w:sz w:val="24"/>
          <w:szCs w:val="24"/>
        </w:rPr>
        <w:br w:type="page"/>
      </w:r>
    </w:p>
    <w:p w:rsidR="00BE6CFE" w:rsidRPr="00C30A85" w:rsidRDefault="007834E5" w:rsidP="00C0493A">
      <w:pPr>
        <w:pStyle w:val="Estilo1"/>
        <w:numPr>
          <w:ilvl w:val="0"/>
          <w:numId w:val="6"/>
        </w:numPr>
        <w:spacing w:line="240" w:lineRule="auto"/>
        <w:jc w:val="both"/>
        <w:rPr>
          <w:rFonts w:cs="Arial"/>
          <w:sz w:val="24"/>
          <w:szCs w:val="24"/>
        </w:rPr>
      </w:pPr>
      <w:bookmarkStart w:id="0" w:name="_Toc65589074"/>
      <w:r w:rsidRPr="00C30A85">
        <w:rPr>
          <w:rFonts w:cs="Arial"/>
          <w:sz w:val="24"/>
          <w:szCs w:val="24"/>
        </w:rPr>
        <w:lastRenderedPageBreak/>
        <w:t>INTRODUCCIÓN</w:t>
      </w:r>
      <w:bookmarkEnd w:id="0"/>
    </w:p>
    <w:p w:rsidR="00926518" w:rsidRPr="00C30A85" w:rsidRDefault="00926518" w:rsidP="00DD0E2E">
      <w:pPr>
        <w:spacing w:line="240" w:lineRule="auto"/>
        <w:jc w:val="both"/>
        <w:rPr>
          <w:rFonts w:ascii="Arial" w:hAnsi="Arial" w:cs="Arial"/>
          <w:bCs/>
          <w:sz w:val="24"/>
          <w:szCs w:val="24"/>
          <w:lang w:val="es-ES_tradnl"/>
        </w:rPr>
      </w:pPr>
      <w:r w:rsidRPr="00C30A85">
        <w:rPr>
          <w:rFonts w:ascii="Arial" w:hAnsi="Arial" w:cs="Arial"/>
          <w:bCs/>
          <w:sz w:val="24"/>
          <w:szCs w:val="24"/>
          <w:lang w:val="es-ES_tradnl"/>
        </w:rPr>
        <w:t xml:space="preserve">En las últimas dos décadas, la economía salvadoreña ha tenido bajo crecimiento y ha estado orientada a bienes de baja productividad en los mercados internacionales. Y aunque en el último año ha comenzado a experimentar un mayor crecimiento, algunos estudios indican que se necesitan cerca de 30 años para que el país converja con el límite inferior de los </w:t>
      </w:r>
      <w:r w:rsidR="00C30A85" w:rsidRPr="00C30A85">
        <w:rPr>
          <w:rFonts w:ascii="Arial" w:hAnsi="Arial" w:cs="Arial"/>
          <w:bCs/>
          <w:sz w:val="24"/>
          <w:szCs w:val="24"/>
          <w:lang w:val="es-ES_tradnl"/>
        </w:rPr>
        <w:t>países de ingreso medio alto (</w:t>
      </w:r>
      <w:r w:rsidRPr="00C30A85">
        <w:rPr>
          <w:rFonts w:ascii="Arial" w:hAnsi="Arial" w:cs="Arial"/>
          <w:bCs/>
          <w:sz w:val="24"/>
          <w:szCs w:val="24"/>
          <w:lang w:val="es-ES_tradnl"/>
        </w:rPr>
        <w:t>$3,976</w:t>
      </w:r>
      <w:r w:rsidR="0001675A" w:rsidRPr="00C30A85">
        <w:rPr>
          <w:rFonts w:ascii="Arial" w:hAnsi="Arial" w:cs="Arial"/>
          <w:bCs/>
          <w:sz w:val="24"/>
          <w:szCs w:val="24"/>
          <w:lang w:val="es-ES_tradnl"/>
        </w:rPr>
        <w:t>.00</w:t>
      </w:r>
      <w:r w:rsidRPr="00C30A85">
        <w:rPr>
          <w:rFonts w:ascii="Arial" w:hAnsi="Arial" w:cs="Arial"/>
          <w:bCs/>
          <w:sz w:val="24"/>
          <w:szCs w:val="24"/>
          <w:lang w:val="es-ES_tradnl"/>
        </w:rPr>
        <w:t>) o cerca de 100 años para alcanzar el límite superior de la ren</w:t>
      </w:r>
      <w:r w:rsidR="00C30A85" w:rsidRPr="00C30A85">
        <w:rPr>
          <w:rFonts w:ascii="Arial" w:hAnsi="Arial" w:cs="Arial"/>
          <w:bCs/>
          <w:sz w:val="24"/>
          <w:szCs w:val="24"/>
          <w:lang w:val="es-ES_tradnl"/>
        </w:rPr>
        <w:t>ta per cápita de los mismos ($</w:t>
      </w:r>
      <w:r w:rsidRPr="00C30A85">
        <w:rPr>
          <w:rFonts w:ascii="Arial" w:hAnsi="Arial" w:cs="Arial"/>
          <w:bCs/>
          <w:sz w:val="24"/>
          <w:szCs w:val="24"/>
          <w:lang w:val="es-ES_tradnl"/>
        </w:rPr>
        <w:t>12,275</w:t>
      </w:r>
      <w:r w:rsidR="00AA38AE" w:rsidRPr="00C30A85">
        <w:rPr>
          <w:rFonts w:ascii="Arial" w:hAnsi="Arial" w:cs="Arial"/>
          <w:bCs/>
          <w:sz w:val="24"/>
          <w:szCs w:val="24"/>
          <w:lang w:val="es-ES_tradnl"/>
        </w:rPr>
        <w:t>.00</w:t>
      </w:r>
      <w:r w:rsidRPr="00C30A85">
        <w:rPr>
          <w:rFonts w:ascii="Arial" w:hAnsi="Arial" w:cs="Arial"/>
          <w:bCs/>
          <w:sz w:val="24"/>
          <w:szCs w:val="24"/>
          <w:lang w:val="es-ES_tradnl"/>
        </w:rPr>
        <w:t>). Encontrar una salida para esta situación es fundamental para el desarrollo económico y la mejora de las condiciones de vida de la población. La alternativa viable que se presenta es la Transformación Productiva, que elimine las restricciones a la dinámica productiva.</w:t>
      </w:r>
    </w:p>
    <w:p w:rsidR="00973467" w:rsidRPr="00C30A85" w:rsidRDefault="00926518" w:rsidP="00DD0E2E">
      <w:pPr>
        <w:spacing w:line="240" w:lineRule="auto"/>
        <w:jc w:val="both"/>
        <w:rPr>
          <w:rFonts w:ascii="Arial" w:hAnsi="Arial" w:cs="Arial"/>
          <w:bCs/>
          <w:sz w:val="24"/>
          <w:szCs w:val="24"/>
          <w:lang w:val="es-ES_tradnl"/>
        </w:rPr>
      </w:pPr>
      <w:r w:rsidRPr="00C30A85">
        <w:rPr>
          <w:rFonts w:ascii="Arial" w:hAnsi="Arial" w:cs="Arial"/>
          <w:bCs/>
          <w:sz w:val="24"/>
          <w:szCs w:val="24"/>
          <w:lang w:val="es-ES_tradnl"/>
        </w:rPr>
        <w:t>De acuerdo a</w:t>
      </w:r>
      <w:r w:rsidR="00973467" w:rsidRPr="00C30A85">
        <w:rPr>
          <w:rFonts w:ascii="Arial" w:hAnsi="Arial" w:cs="Arial"/>
          <w:bCs/>
          <w:sz w:val="24"/>
          <w:szCs w:val="24"/>
          <w:lang w:val="es-ES_tradnl"/>
        </w:rPr>
        <w:t xml:space="preserve"> los objetivos del </w:t>
      </w:r>
      <w:r w:rsidR="00C30A85" w:rsidRPr="00C30A85">
        <w:rPr>
          <w:rFonts w:ascii="Arial" w:hAnsi="Arial" w:cs="Arial"/>
          <w:bCs/>
          <w:sz w:val="24"/>
          <w:szCs w:val="24"/>
          <w:lang w:val="es-ES_tradnl"/>
        </w:rPr>
        <w:t>P</w:t>
      </w:r>
      <w:r w:rsidR="00973467" w:rsidRPr="00C30A85">
        <w:rPr>
          <w:rFonts w:ascii="Arial" w:hAnsi="Arial" w:cs="Arial"/>
          <w:bCs/>
          <w:sz w:val="24"/>
          <w:szCs w:val="24"/>
          <w:lang w:val="es-ES_tradnl"/>
        </w:rPr>
        <w:t>lan Cuscatlán asociados al desarrollo de la Micro y Pequeña Empresa,</w:t>
      </w:r>
      <w:r w:rsidR="00C30A85">
        <w:rPr>
          <w:rFonts w:ascii="Arial" w:hAnsi="Arial" w:cs="Arial"/>
          <w:bCs/>
          <w:sz w:val="24"/>
          <w:szCs w:val="24"/>
          <w:lang w:val="es-ES_tradnl"/>
        </w:rPr>
        <w:t xml:space="preserve"> en adelante CONAMYPE</w:t>
      </w:r>
      <w:r w:rsidR="00973467" w:rsidRPr="00C30A85">
        <w:rPr>
          <w:rFonts w:ascii="Arial" w:hAnsi="Arial" w:cs="Arial"/>
          <w:bCs/>
          <w:sz w:val="24"/>
          <w:szCs w:val="24"/>
          <w:lang w:val="es-ES_tradnl"/>
        </w:rPr>
        <w:t xml:space="preserve"> el objetivo N</w:t>
      </w:r>
      <w:r w:rsidR="0050174D" w:rsidRPr="00C30A85">
        <w:rPr>
          <w:rFonts w:ascii="Arial" w:hAnsi="Arial" w:cs="Arial"/>
          <w:bCs/>
          <w:sz w:val="24"/>
          <w:szCs w:val="24"/>
          <w:lang w:val="es-ES_tradnl"/>
        </w:rPr>
        <w:t>o</w:t>
      </w:r>
      <w:r w:rsidR="00106398" w:rsidRPr="00C30A85">
        <w:rPr>
          <w:rFonts w:ascii="Arial" w:hAnsi="Arial" w:cs="Arial"/>
          <w:bCs/>
          <w:sz w:val="24"/>
          <w:szCs w:val="24"/>
          <w:lang w:val="es-ES_tradnl"/>
        </w:rPr>
        <w:t xml:space="preserve"> </w:t>
      </w:r>
      <w:r w:rsidR="00973467" w:rsidRPr="00C30A85">
        <w:rPr>
          <w:rFonts w:ascii="Arial" w:hAnsi="Arial" w:cs="Arial"/>
          <w:bCs/>
          <w:sz w:val="24"/>
          <w:szCs w:val="24"/>
          <w:lang w:val="es-ES_tradnl"/>
        </w:rPr>
        <w:t>2 manda a desarrollar las capacidades de las economías alternativas, de forma que se mejora la sostenibilidad de las familias y de las comunidades, con especial hincapié en aquellas iniciativas de grupos vulnerables y el objetivo N</w:t>
      </w:r>
      <w:r w:rsidR="0050174D" w:rsidRPr="00C30A85">
        <w:rPr>
          <w:rFonts w:ascii="Arial" w:hAnsi="Arial" w:cs="Arial"/>
          <w:bCs/>
          <w:sz w:val="24"/>
          <w:szCs w:val="24"/>
          <w:lang w:val="es-ES_tradnl"/>
        </w:rPr>
        <w:t>o</w:t>
      </w:r>
      <w:r w:rsidR="00AA38AE" w:rsidRPr="00C30A85">
        <w:rPr>
          <w:rFonts w:ascii="Arial" w:hAnsi="Arial" w:cs="Arial"/>
          <w:bCs/>
          <w:sz w:val="24"/>
          <w:szCs w:val="24"/>
          <w:lang w:val="es-ES_tradnl"/>
        </w:rPr>
        <w:t xml:space="preserve"> </w:t>
      </w:r>
      <w:r w:rsidR="00973467" w:rsidRPr="00C30A85">
        <w:rPr>
          <w:rFonts w:ascii="Arial" w:hAnsi="Arial" w:cs="Arial"/>
          <w:bCs/>
          <w:sz w:val="24"/>
          <w:szCs w:val="24"/>
          <w:lang w:val="es-ES_tradnl"/>
        </w:rPr>
        <w:t xml:space="preserve">3 a mejorar la conectividad entre sistemas de comercialización de pequeños y medianos productores, fortaleciendo la capacidad técnica y financiera de las iniciativas productivas, locales y nacionales, aprovechando el entorno económico regional, por tanto en el plan de gobierno es fundamental el fomento y desarrollo de las capacidades productivas del segmento de la </w:t>
      </w:r>
      <w:r w:rsidR="00C30A85" w:rsidRPr="00C30A85">
        <w:rPr>
          <w:rFonts w:ascii="Arial" w:hAnsi="Arial" w:cs="Arial"/>
          <w:bCs/>
          <w:sz w:val="24"/>
          <w:szCs w:val="24"/>
          <w:lang w:val="es-ES_tradnl"/>
        </w:rPr>
        <w:t xml:space="preserve">Micro y Pequeña Empresa en adelante </w:t>
      </w:r>
      <w:r w:rsidR="00973467" w:rsidRPr="00C30A85">
        <w:rPr>
          <w:rFonts w:ascii="Arial" w:hAnsi="Arial" w:cs="Arial"/>
          <w:bCs/>
          <w:sz w:val="24"/>
          <w:szCs w:val="24"/>
          <w:lang w:val="es-ES_tradnl"/>
        </w:rPr>
        <w:t>MYPE para asegurar despegue económico de abajo hacia arriba.</w:t>
      </w:r>
    </w:p>
    <w:p w:rsidR="00973467" w:rsidRPr="00C30A85" w:rsidRDefault="002D66B2" w:rsidP="00DD0E2E">
      <w:pPr>
        <w:spacing w:line="240" w:lineRule="auto"/>
        <w:jc w:val="both"/>
        <w:rPr>
          <w:rFonts w:ascii="Arial" w:hAnsi="Arial" w:cs="Arial"/>
          <w:bCs/>
          <w:sz w:val="24"/>
          <w:szCs w:val="24"/>
          <w:lang w:val="es-ES_tradnl"/>
        </w:rPr>
      </w:pPr>
      <w:r w:rsidRPr="00C30A85">
        <w:rPr>
          <w:rFonts w:ascii="Arial" w:hAnsi="Arial" w:cs="Arial"/>
          <w:bCs/>
          <w:sz w:val="24"/>
          <w:szCs w:val="24"/>
          <w:lang w:val="es-ES_tradnl"/>
        </w:rPr>
        <w:t>Es importante destacar que</w:t>
      </w:r>
      <w:r w:rsidR="00784717" w:rsidRPr="00C30A85">
        <w:rPr>
          <w:rFonts w:ascii="Arial" w:hAnsi="Arial" w:cs="Arial"/>
          <w:bCs/>
          <w:sz w:val="24"/>
          <w:szCs w:val="24"/>
          <w:lang w:val="es-ES_tradnl"/>
        </w:rPr>
        <w:t xml:space="preserve"> </w:t>
      </w:r>
      <w:r w:rsidR="00973467" w:rsidRPr="00C30A85">
        <w:rPr>
          <w:rFonts w:ascii="Arial" w:hAnsi="Arial" w:cs="Arial"/>
          <w:bCs/>
          <w:sz w:val="24"/>
          <w:szCs w:val="24"/>
          <w:lang w:val="es-ES_tradnl"/>
        </w:rPr>
        <w:t>CONAMYPE</w:t>
      </w:r>
      <w:r w:rsidR="00AA38AE" w:rsidRPr="00C30A85">
        <w:rPr>
          <w:rFonts w:ascii="Arial" w:hAnsi="Arial" w:cs="Arial"/>
          <w:bCs/>
          <w:sz w:val="24"/>
          <w:szCs w:val="24"/>
          <w:lang w:val="es-ES_tradnl"/>
        </w:rPr>
        <w:t xml:space="preserve"> </w:t>
      </w:r>
      <w:r w:rsidR="00973467" w:rsidRPr="00C30A85">
        <w:rPr>
          <w:rFonts w:ascii="Arial" w:hAnsi="Arial" w:cs="Arial"/>
          <w:bCs/>
          <w:sz w:val="24"/>
          <w:szCs w:val="24"/>
          <w:lang w:val="es-ES_tradnl"/>
        </w:rPr>
        <w:t xml:space="preserve">tiene un compromiso muy importante en el crecimiento de la economía ya que las empresas del segmento de la </w:t>
      </w:r>
      <w:r w:rsidR="00AA38AE" w:rsidRPr="00C30A85">
        <w:rPr>
          <w:rFonts w:ascii="Arial" w:hAnsi="Arial" w:cs="Arial"/>
          <w:bCs/>
          <w:sz w:val="24"/>
          <w:szCs w:val="24"/>
          <w:lang w:val="es-ES_tradnl"/>
        </w:rPr>
        <w:t>MYPE</w:t>
      </w:r>
      <w:r w:rsidR="00973467" w:rsidRPr="00C30A85">
        <w:rPr>
          <w:rFonts w:ascii="Arial" w:hAnsi="Arial" w:cs="Arial"/>
          <w:bCs/>
          <w:sz w:val="24"/>
          <w:szCs w:val="24"/>
          <w:lang w:val="es-ES_tradnl"/>
        </w:rPr>
        <w:t xml:space="preserve"> aportan el 35% del Producto Interno Bruto (PIB) del país y en conjunto consumen más insumos y servicios que las grandes empresas, se estima que alrededor de 700 mil empleos directos son generados por éstas. Esta propuesta, inclusiva y equitativa, pretende contribuir a dinamizar la economía nacional para generar oportunidades y prosperidad a las familias, a las empresas y al país.</w:t>
      </w:r>
    </w:p>
    <w:p w:rsidR="001B210D" w:rsidRPr="00C30A85" w:rsidRDefault="00040ED8" w:rsidP="00040ED8">
      <w:pPr>
        <w:spacing w:line="240" w:lineRule="auto"/>
        <w:jc w:val="both"/>
        <w:rPr>
          <w:rFonts w:ascii="Arial" w:hAnsi="Arial" w:cs="Arial"/>
          <w:bCs/>
          <w:sz w:val="24"/>
          <w:szCs w:val="24"/>
          <w:lang w:val="es-ES_tradnl"/>
        </w:rPr>
      </w:pPr>
      <w:r w:rsidRPr="00C30A85">
        <w:rPr>
          <w:rFonts w:ascii="Arial" w:hAnsi="Arial" w:cs="Arial"/>
          <w:bCs/>
          <w:sz w:val="24"/>
          <w:szCs w:val="24"/>
          <w:lang w:val="es-ES_tradnl"/>
        </w:rPr>
        <w:t>Al cierre del año 2020, l</w:t>
      </w:r>
      <w:r w:rsidR="001B210D" w:rsidRPr="00C30A85">
        <w:rPr>
          <w:rFonts w:ascii="Arial" w:hAnsi="Arial" w:cs="Arial"/>
          <w:bCs/>
          <w:sz w:val="24"/>
          <w:szCs w:val="24"/>
          <w:lang w:val="es-ES_tradnl"/>
        </w:rPr>
        <w:t>as acciones del Programa Corredores Productivos han logrado los indicadores de result</w:t>
      </w:r>
      <w:r w:rsidRPr="00C30A85">
        <w:rPr>
          <w:rFonts w:ascii="Arial" w:hAnsi="Arial" w:cs="Arial"/>
          <w:bCs/>
          <w:sz w:val="24"/>
          <w:szCs w:val="24"/>
          <w:lang w:val="es-ES_tradnl"/>
        </w:rPr>
        <w:t xml:space="preserve">ados de 8 productos referidos a: </w:t>
      </w:r>
      <w:r w:rsidRPr="00C30A85">
        <w:rPr>
          <w:rFonts w:ascii="Arial" w:hAnsi="Arial" w:cs="Arial"/>
          <w:b/>
          <w:bCs/>
          <w:sz w:val="24"/>
          <w:szCs w:val="24"/>
          <w:lang w:val="es-ES_tradnl"/>
        </w:rPr>
        <w:t>1.1</w:t>
      </w:r>
      <w:r w:rsidR="00C30A85">
        <w:rPr>
          <w:rFonts w:ascii="Arial" w:hAnsi="Arial" w:cs="Arial"/>
          <w:bCs/>
          <w:sz w:val="24"/>
          <w:szCs w:val="24"/>
          <w:lang w:val="es-ES_tradnl"/>
        </w:rPr>
        <w:t xml:space="preserve"> </w:t>
      </w:r>
      <w:r w:rsidRPr="00C30A85">
        <w:rPr>
          <w:rFonts w:ascii="Arial" w:hAnsi="Arial" w:cs="Arial"/>
          <w:bCs/>
          <w:sz w:val="24"/>
          <w:szCs w:val="24"/>
          <w:lang w:val="es-ES_tradnl"/>
        </w:rPr>
        <w:t>MIPYMES asistidas en Sistemas Productivos</w:t>
      </w:r>
      <w:r w:rsidR="00C30A85">
        <w:rPr>
          <w:rFonts w:ascii="Arial" w:hAnsi="Arial" w:cs="Arial"/>
          <w:bCs/>
          <w:sz w:val="24"/>
          <w:szCs w:val="24"/>
          <w:lang w:val="es-ES_tradnl"/>
        </w:rPr>
        <w:t>;</w:t>
      </w:r>
      <w:r w:rsidRPr="00C30A85">
        <w:rPr>
          <w:rFonts w:ascii="Arial" w:hAnsi="Arial" w:cs="Arial"/>
          <w:bCs/>
          <w:sz w:val="24"/>
          <w:szCs w:val="24"/>
          <w:lang w:val="es-ES_tradnl"/>
        </w:rPr>
        <w:t xml:space="preserve"> </w:t>
      </w:r>
      <w:r w:rsidRPr="00C30A85">
        <w:rPr>
          <w:rFonts w:ascii="Arial" w:hAnsi="Arial" w:cs="Arial"/>
          <w:b/>
          <w:bCs/>
          <w:sz w:val="24"/>
          <w:szCs w:val="24"/>
          <w:lang w:val="es-ES_tradnl"/>
        </w:rPr>
        <w:t xml:space="preserve">1.2. </w:t>
      </w:r>
      <w:r w:rsidRPr="00C30A85">
        <w:rPr>
          <w:rFonts w:ascii="Arial" w:hAnsi="Arial" w:cs="Arial"/>
          <w:bCs/>
          <w:sz w:val="24"/>
          <w:szCs w:val="24"/>
          <w:lang w:val="es-ES_tradnl"/>
        </w:rPr>
        <w:t>Grupos asociativos (100) y MIPYMES (1000) asistidas en gestión empresarial, mercadeo y comercialización</w:t>
      </w:r>
      <w:r w:rsidR="00C30A85">
        <w:rPr>
          <w:rFonts w:ascii="Arial" w:hAnsi="Arial" w:cs="Arial"/>
          <w:bCs/>
          <w:sz w:val="24"/>
          <w:szCs w:val="24"/>
          <w:lang w:val="es-ES_tradnl"/>
        </w:rPr>
        <w:t>;</w:t>
      </w:r>
      <w:r w:rsidRPr="00C30A85">
        <w:rPr>
          <w:rFonts w:ascii="Arial" w:hAnsi="Arial" w:cs="Arial"/>
          <w:bCs/>
          <w:sz w:val="24"/>
          <w:szCs w:val="24"/>
          <w:lang w:val="es-ES_tradnl"/>
        </w:rPr>
        <w:t xml:space="preserve"> </w:t>
      </w:r>
      <w:r w:rsidRPr="00C30A85">
        <w:rPr>
          <w:rFonts w:ascii="Arial" w:hAnsi="Arial" w:cs="Arial"/>
          <w:b/>
          <w:bCs/>
          <w:sz w:val="24"/>
          <w:szCs w:val="24"/>
          <w:lang w:val="es-ES_tradnl"/>
        </w:rPr>
        <w:t xml:space="preserve">1.3. </w:t>
      </w:r>
      <w:r w:rsidRPr="00C30A85">
        <w:rPr>
          <w:rFonts w:ascii="Arial" w:hAnsi="Arial" w:cs="Arial"/>
          <w:bCs/>
          <w:sz w:val="24"/>
          <w:szCs w:val="24"/>
          <w:lang w:val="es-ES_tradnl"/>
        </w:rPr>
        <w:t>Grupos Asociativos asistidos técnicamente en fortalecimiento asociativo y de gestión empresarial</w:t>
      </w:r>
      <w:r w:rsidR="00C30A85">
        <w:rPr>
          <w:rFonts w:ascii="Arial" w:hAnsi="Arial" w:cs="Arial"/>
          <w:bCs/>
          <w:sz w:val="24"/>
          <w:szCs w:val="24"/>
          <w:lang w:val="es-ES_tradnl"/>
        </w:rPr>
        <w:t>;</w:t>
      </w:r>
      <w:r w:rsidRPr="00C30A85">
        <w:rPr>
          <w:rFonts w:ascii="Arial" w:hAnsi="Arial" w:cs="Arial"/>
          <w:bCs/>
          <w:sz w:val="24"/>
          <w:szCs w:val="24"/>
          <w:lang w:val="es-ES_tradnl"/>
        </w:rPr>
        <w:t xml:space="preserve"> </w:t>
      </w:r>
      <w:r w:rsidRPr="00C30A85">
        <w:rPr>
          <w:rFonts w:ascii="Arial" w:hAnsi="Arial" w:cs="Arial"/>
          <w:b/>
          <w:bCs/>
          <w:sz w:val="24"/>
          <w:szCs w:val="24"/>
          <w:lang w:val="es-ES_tradnl"/>
        </w:rPr>
        <w:t>1.4</w:t>
      </w:r>
      <w:r w:rsidRPr="00C30A85">
        <w:rPr>
          <w:rFonts w:ascii="Arial" w:hAnsi="Arial" w:cs="Arial"/>
          <w:bCs/>
          <w:sz w:val="24"/>
          <w:szCs w:val="24"/>
          <w:lang w:val="es-ES_tradnl"/>
        </w:rPr>
        <w:t>. MIPYMES asistidas técnicamente para el cumplimie</w:t>
      </w:r>
      <w:r w:rsidR="007834E5" w:rsidRPr="00C30A85">
        <w:rPr>
          <w:rFonts w:ascii="Arial" w:hAnsi="Arial" w:cs="Arial"/>
          <w:bCs/>
          <w:sz w:val="24"/>
          <w:szCs w:val="24"/>
          <w:lang w:val="es-ES_tradnl"/>
        </w:rPr>
        <w:t xml:space="preserve">nto de requisitos legales para </w:t>
      </w:r>
      <w:r w:rsidRPr="00C30A85">
        <w:rPr>
          <w:rFonts w:ascii="Arial" w:hAnsi="Arial" w:cs="Arial"/>
          <w:bCs/>
          <w:sz w:val="24"/>
          <w:szCs w:val="24"/>
          <w:lang w:val="es-ES_tradnl"/>
        </w:rPr>
        <w:t>el acceso al mercado formal y la formalización</w:t>
      </w:r>
      <w:r w:rsidR="00C30A85">
        <w:rPr>
          <w:rFonts w:ascii="Arial" w:hAnsi="Arial" w:cs="Arial"/>
          <w:bCs/>
          <w:sz w:val="24"/>
          <w:szCs w:val="24"/>
          <w:lang w:val="es-ES_tradnl"/>
        </w:rPr>
        <w:t>;</w:t>
      </w:r>
      <w:r w:rsidRPr="00C30A85">
        <w:rPr>
          <w:rFonts w:ascii="Arial" w:hAnsi="Arial" w:cs="Arial"/>
          <w:bCs/>
          <w:sz w:val="24"/>
          <w:szCs w:val="24"/>
          <w:lang w:val="es-ES_tradnl"/>
        </w:rPr>
        <w:t xml:space="preserve"> </w:t>
      </w:r>
      <w:r w:rsidRPr="00C30A85">
        <w:rPr>
          <w:rFonts w:ascii="Arial" w:hAnsi="Arial" w:cs="Arial"/>
          <w:b/>
          <w:bCs/>
          <w:sz w:val="24"/>
          <w:szCs w:val="24"/>
          <w:lang w:val="es-ES_tradnl"/>
        </w:rPr>
        <w:t>1.5</w:t>
      </w:r>
      <w:r w:rsidRPr="00C30A85">
        <w:rPr>
          <w:rFonts w:ascii="Arial" w:hAnsi="Arial" w:cs="Arial"/>
          <w:bCs/>
          <w:sz w:val="24"/>
          <w:szCs w:val="24"/>
          <w:lang w:val="es-ES_tradnl"/>
        </w:rPr>
        <w:t xml:space="preserve"> Grupos asociativos que cumplen requisitos legales para acceso a mercados formales</w:t>
      </w:r>
      <w:r w:rsidR="00C30A85">
        <w:rPr>
          <w:rFonts w:ascii="Arial" w:hAnsi="Arial" w:cs="Arial"/>
          <w:bCs/>
          <w:sz w:val="24"/>
          <w:szCs w:val="24"/>
          <w:lang w:val="es-ES_tradnl"/>
        </w:rPr>
        <w:t>;</w:t>
      </w:r>
      <w:r w:rsidRPr="00C30A85">
        <w:rPr>
          <w:rFonts w:ascii="Arial" w:hAnsi="Arial" w:cs="Arial"/>
          <w:bCs/>
          <w:sz w:val="24"/>
          <w:szCs w:val="24"/>
          <w:lang w:val="es-ES_tradnl"/>
        </w:rPr>
        <w:t xml:space="preserve"> </w:t>
      </w:r>
      <w:r w:rsidRPr="00C30A85">
        <w:rPr>
          <w:rFonts w:ascii="Arial" w:hAnsi="Arial" w:cs="Arial"/>
          <w:b/>
          <w:bCs/>
          <w:sz w:val="24"/>
          <w:szCs w:val="24"/>
          <w:lang w:val="es-ES_tradnl"/>
        </w:rPr>
        <w:t>1.6</w:t>
      </w:r>
      <w:r w:rsidRPr="00C30A85">
        <w:rPr>
          <w:rFonts w:ascii="Arial" w:hAnsi="Arial" w:cs="Arial"/>
          <w:bCs/>
          <w:sz w:val="24"/>
          <w:szCs w:val="24"/>
          <w:lang w:val="es-ES_tradnl"/>
        </w:rPr>
        <w:t xml:space="preserve"> Emprendedores entrenados para la creación de nuevas empresas</w:t>
      </w:r>
      <w:r w:rsidR="00C30A85">
        <w:rPr>
          <w:rFonts w:ascii="Arial" w:hAnsi="Arial" w:cs="Arial"/>
          <w:bCs/>
          <w:sz w:val="24"/>
          <w:szCs w:val="24"/>
          <w:lang w:val="es-ES_tradnl"/>
        </w:rPr>
        <w:t>;</w:t>
      </w:r>
      <w:r w:rsidRPr="00C30A85">
        <w:rPr>
          <w:rFonts w:ascii="Arial" w:hAnsi="Arial" w:cs="Arial"/>
          <w:bCs/>
          <w:sz w:val="24"/>
          <w:szCs w:val="24"/>
          <w:lang w:val="es-ES_tradnl"/>
        </w:rPr>
        <w:t xml:space="preserve"> </w:t>
      </w:r>
      <w:r w:rsidRPr="00C30A85">
        <w:rPr>
          <w:rFonts w:ascii="Arial" w:hAnsi="Arial" w:cs="Arial"/>
          <w:b/>
          <w:bCs/>
          <w:sz w:val="24"/>
          <w:szCs w:val="24"/>
          <w:lang w:val="es-ES_tradnl"/>
        </w:rPr>
        <w:t>1.7</w:t>
      </w:r>
      <w:r w:rsidRPr="00C30A85">
        <w:rPr>
          <w:rFonts w:ascii="Arial" w:hAnsi="Arial" w:cs="Arial"/>
          <w:bCs/>
          <w:sz w:val="24"/>
          <w:szCs w:val="24"/>
          <w:lang w:val="es-ES_tradnl"/>
        </w:rPr>
        <w:t xml:space="preserve"> Iniciativas productivas de emprendimiento financiadas con capital semilla</w:t>
      </w:r>
      <w:r w:rsidR="00C30A85">
        <w:rPr>
          <w:rFonts w:ascii="Arial" w:hAnsi="Arial" w:cs="Arial"/>
          <w:bCs/>
          <w:sz w:val="24"/>
          <w:szCs w:val="24"/>
          <w:lang w:val="es-ES_tradnl"/>
        </w:rPr>
        <w:t>;</w:t>
      </w:r>
      <w:r w:rsidRPr="00C30A85">
        <w:rPr>
          <w:rFonts w:ascii="Arial" w:hAnsi="Arial" w:cs="Arial"/>
          <w:bCs/>
          <w:sz w:val="24"/>
          <w:szCs w:val="24"/>
          <w:lang w:val="es-ES_tradnl"/>
        </w:rPr>
        <w:t xml:space="preserve"> </w:t>
      </w:r>
      <w:r w:rsidRPr="00C30A85">
        <w:rPr>
          <w:rFonts w:ascii="Arial" w:hAnsi="Arial" w:cs="Arial"/>
          <w:b/>
          <w:bCs/>
          <w:sz w:val="24"/>
          <w:szCs w:val="24"/>
          <w:lang w:val="es-ES_tradnl"/>
        </w:rPr>
        <w:t>1.8</w:t>
      </w:r>
      <w:r w:rsidRPr="00C30A85">
        <w:rPr>
          <w:rFonts w:ascii="Arial" w:hAnsi="Arial" w:cs="Arial"/>
          <w:bCs/>
          <w:sz w:val="24"/>
          <w:szCs w:val="24"/>
          <w:lang w:val="es-ES_tradnl"/>
        </w:rPr>
        <w:t xml:space="preserve"> Iniciativas productivas de emprendimiento lideradas por mujeres f</w:t>
      </w:r>
      <w:r w:rsidR="00C30A85">
        <w:rPr>
          <w:rFonts w:ascii="Arial" w:hAnsi="Arial" w:cs="Arial"/>
          <w:bCs/>
          <w:sz w:val="24"/>
          <w:szCs w:val="24"/>
          <w:lang w:val="es-ES_tradnl"/>
        </w:rPr>
        <w:t>inanciadas con capital semilla.</w:t>
      </w:r>
    </w:p>
    <w:p w:rsidR="001B210D" w:rsidRPr="00C30A85" w:rsidRDefault="00040ED8" w:rsidP="00DD0E2E">
      <w:pPr>
        <w:spacing w:line="240" w:lineRule="auto"/>
        <w:jc w:val="both"/>
        <w:rPr>
          <w:rFonts w:ascii="Arial" w:hAnsi="Arial" w:cs="Arial"/>
          <w:bCs/>
          <w:sz w:val="24"/>
          <w:szCs w:val="24"/>
          <w:lang w:val="es-ES_tradnl"/>
        </w:rPr>
      </w:pPr>
      <w:r w:rsidRPr="00C30A85">
        <w:rPr>
          <w:rFonts w:ascii="Arial" w:hAnsi="Arial" w:cs="Arial"/>
          <w:bCs/>
          <w:sz w:val="24"/>
          <w:szCs w:val="24"/>
          <w:lang w:val="es-ES_tradnl"/>
        </w:rPr>
        <w:t>N</w:t>
      </w:r>
      <w:r w:rsidR="001B210D" w:rsidRPr="00C30A85">
        <w:rPr>
          <w:rFonts w:ascii="Arial" w:hAnsi="Arial" w:cs="Arial"/>
          <w:bCs/>
          <w:sz w:val="24"/>
          <w:szCs w:val="24"/>
          <w:lang w:val="es-ES_tradnl"/>
        </w:rPr>
        <w:t xml:space="preserve">o </w:t>
      </w:r>
      <w:r w:rsidR="00A54C86" w:rsidRPr="00C30A85">
        <w:rPr>
          <w:rFonts w:ascii="Arial" w:hAnsi="Arial" w:cs="Arial"/>
          <w:bCs/>
          <w:sz w:val="24"/>
          <w:szCs w:val="24"/>
          <w:lang w:val="es-ES_tradnl"/>
        </w:rPr>
        <w:t>obstante,</w:t>
      </w:r>
      <w:r w:rsidRPr="00C30A85">
        <w:rPr>
          <w:rFonts w:ascii="Arial" w:hAnsi="Arial" w:cs="Arial"/>
          <w:bCs/>
          <w:sz w:val="24"/>
          <w:szCs w:val="24"/>
          <w:lang w:val="es-ES_tradnl"/>
        </w:rPr>
        <w:t xml:space="preserve"> lo anterior, </w:t>
      </w:r>
      <w:r w:rsidR="001B210D" w:rsidRPr="00C30A85">
        <w:rPr>
          <w:rFonts w:ascii="Arial" w:hAnsi="Arial" w:cs="Arial"/>
          <w:bCs/>
          <w:sz w:val="24"/>
          <w:szCs w:val="24"/>
          <w:lang w:val="es-ES_tradnl"/>
        </w:rPr>
        <w:t>la situación p</w:t>
      </w:r>
      <w:r w:rsidRPr="00C30A85">
        <w:rPr>
          <w:rFonts w:ascii="Arial" w:hAnsi="Arial" w:cs="Arial"/>
          <w:bCs/>
          <w:sz w:val="24"/>
          <w:szCs w:val="24"/>
          <w:lang w:val="es-ES_tradnl"/>
        </w:rPr>
        <w:t>or pandemia COVID-19 enfrentada desde marzo del año</w:t>
      </w:r>
      <w:r w:rsidR="00037663" w:rsidRPr="00C30A85">
        <w:rPr>
          <w:rFonts w:ascii="Arial" w:hAnsi="Arial" w:cs="Arial"/>
          <w:bCs/>
          <w:sz w:val="24"/>
          <w:szCs w:val="24"/>
          <w:lang w:val="es-ES_tradnl"/>
        </w:rPr>
        <w:t xml:space="preserve"> 2020</w:t>
      </w:r>
      <w:r w:rsidR="0063166D" w:rsidRPr="00C30A85">
        <w:rPr>
          <w:rFonts w:ascii="Arial" w:hAnsi="Arial" w:cs="Arial"/>
          <w:bCs/>
          <w:sz w:val="24"/>
          <w:szCs w:val="24"/>
          <w:lang w:val="es-ES_tradnl"/>
        </w:rPr>
        <w:t xml:space="preserve"> y las tormentas tropicales Amanda y Cristóbal</w:t>
      </w:r>
      <w:r w:rsidR="001B210D" w:rsidRPr="00C30A85">
        <w:rPr>
          <w:rFonts w:ascii="Arial" w:hAnsi="Arial" w:cs="Arial"/>
          <w:bCs/>
          <w:sz w:val="24"/>
          <w:szCs w:val="24"/>
          <w:lang w:val="es-ES_tradnl"/>
        </w:rPr>
        <w:t xml:space="preserve">, ha implicado un enorme desafío y para contrarrestar los efectos </w:t>
      </w:r>
      <w:r w:rsidR="00037663" w:rsidRPr="00C30A85">
        <w:rPr>
          <w:rFonts w:ascii="Arial" w:hAnsi="Arial" w:cs="Arial"/>
          <w:bCs/>
          <w:sz w:val="24"/>
          <w:szCs w:val="24"/>
          <w:lang w:val="es-ES_tradnl"/>
        </w:rPr>
        <w:t xml:space="preserve">negativos </w:t>
      </w:r>
      <w:r w:rsidR="001B210D" w:rsidRPr="00C30A85">
        <w:rPr>
          <w:rFonts w:ascii="Arial" w:hAnsi="Arial" w:cs="Arial"/>
          <w:bCs/>
          <w:sz w:val="24"/>
          <w:szCs w:val="24"/>
          <w:lang w:val="es-ES_tradnl"/>
        </w:rPr>
        <w:t xml:space="preserve">en la economía </w:t>
      </w:r>
      <w:r w:rsidR="009974BB" w:rsidRPr="00C30A85">
        <w:rPr>
          <w:rFonts w:ascii="Arial" w:hAnsi="Arial" w:cs="Arial"/>
          <w:bCs/>
          <w:sz w:val="24"/>
          <w:szCs w:val="24"/>
          <w:lang w:val="es-ES_tradnl"/>
        </w:rPr>
        <w:t xml:space="preserve">y </w:t>
      </w:r>
      <w:r w:rsidRPr="00C30A85">
        <w:rPr>
          <w:rFonts w:ascii="Arial" w:hAnsi="Arial" w:cs="Arial"/>
          <w:bCs/>
          <w:sz w:val="24"/>
          <w:szCs w:val="24"/>
          <w:lang w:val="es-ES_tradnl"/>
        </w:rPr>
        <w:t xml:space="preserve">para </w:t>
      </w:r>
      <w:r w:rsidRPr="00C30A85">
        <w:rPr>
          <w:rFonts w:ascii="Arial" w:hAnsi="Arial" w:cs="Arial"/>
          <w:bCs/>
          <w:sz w:val="24"/>
          <w:szCs w:val="24"/>
          <w:lang w:val="es-ES_tradnl"/>
        </w:rPr>
        <w:lastRenderedPageBreak/>
        <w:t>ello CONAMYPE considera muy importante crear mecanis</w:t>
      </w:r>
      <w:r w:rsidR="00037663" w:rsidRPr="00C30A85">
        <w:rPr>
          <w:rFonts w:ascii="Arial" w:hAnsi="Arial" w:cs="Arial"/>
          <w:bCs/>
          <w:sz w:val="24"/>
          <w:szCs w:val="24"/>
          <w:lang w:val="es-ES_tradnl"/>
        </w:rPr>
        <w:t>mos e inst</w:t>
      </w:r>
      <w:r w:rsidR="009974BB" w:rsidRPr="00C30A85">
        <w:rPr>
          <w:rFonts w:ascii="Arial" w:hAnsi="Arial" w:cs="Arial"/>
          <w:bCs/>
          <w:sz w:val="24"/>
          <w:szCs w:val="24"/>
          <w:lang w:val="es-ES_tradnl"/>
        </w:rPr>
        <w:t xml:space="preserve">rumentos para acercar oportunidades y generar indicadores de impacto referidos a ventas y empleo para la recuperación de la economía salvadoreña, principalmente en las cadenas y territorios priorizados por el Programa Corredores Productivos. </w:t>
      </w:r>
    </w:p>
    <w:p w:rsidR="00BE6CFE" w:rsidRPr="00C30A85" w:rsidRDefault="007834E5" w:rsidP="00C0493A">
      <w:pPr>
        <w:pStyle w:val="Estilo1"/>
        <w:numPr>
          <w:ilvl w:val="0"/>
          <w:numId w:val="6"/>
        </w:numPr>
        <w:spacing w:line="240" w:lineRule="auto"/>
        <w:jc w:val="both"/>
        <w:rPr>
          <w:rFonts w:cs="Arial"/>
          <w:sz w:val="24"/>
          <w:szCs w:val="24"/>
        </w:rPr>
      </w:pPr>
      <w:bookmarkStart w:id="1" w:name="_Toc65589075"/>
      <w:r w:rsidRPr="00C30A85">
        <w:rPr>
          <w:rFonts w:cs="Arial"/>
          <w:sz w:val="24"/>
          <w:szCs w:val="24"/>
        </w:rPr>
        <w:t>JUSTIFICACIÓN</w:t>
      </w:r>
      <w:bookmarkEnd w:id="1"/>
    </w:p>
    <w:p w:rsidR="003275B6" w:rsidRPr="00C30A85" w:rsidRDefault="0001675A" w:rsidP="00DD0E2E">
      <w:pPr>
        <w:spacing w:line="240" w:lineRule="auto"/>
        <w:jc w:val="both"/>
        <w:rPr>
          <w:rFonts w:ascii="Arial" w:hAnsi="Arial" w:cs="Arial"/>
          <w:sz w:val="24"/>
          <w:szCs w:val="24"/>
          <w:lang w:val="es-MX"/>
        </w:rPr>
      </w:pPr>
      <w:r w:rsidRPr="00C30A85">
        <w:rPr>
          <w:rFonts w:ascii="Arial" w:hAnsi="Arial" w:cs="Arial"/>
          <w:sz w:val="24"/>
          <w:szCs w:val="24"/>
          <w:lang w:val="es-MX"/>
        </w:rPr>
        <w:t xml:space="preserve">La </w:t>
      </w:r>
      <w:r w:rsidR="00236C67" w:rsidRPr="00C30A85">
        <w:rPr>
          <w:rFonts w:ascii="Arial" w:hAnsi="Arial" w:cs="Arial"/>
          <w:sz w:val="24"/>
          <w:szCs w:val="24"/>
          <w:lang w:val="es-MX"/>
        </w:rPr>
        <w:t xml:space="preserve">Ley de </w:t>
      </w:r>
      <w:r w:rsidR="00AA38AE" w:rsidRPr="00C30A85">
        <w:rPr>
          <w:rFonts w:ascii="Arial" w:hAnsi="Arial" w:cs="Arial"/>
          <w:sz w:val="24"/>
          <w:szCs w:val="24"/>
          <w:lang w:val="es-MX"/>
        </w:rPr>
        <w:t>F</w:t>
      </w:r>
      <w:r w:rsidR="00236C67" w:rsidRPr="00C30A85">
        <w:rPr>
          <w:rFonts w:ascii="Arial" w:hAnsi="Arial" w:cs="Arial"/>
          <w:sz w:val="24"/>
          <w:szCs w:val="24"/>
          <w:lang w:val="es-MX"/>
        </w:rPr>
        <w:t xml:space="preserve">omento, </w:t>
      </w:r>
      <w:r w:rsidR="00AA38AE" w:rsidRPr="00C30A85">
        <w:rPr>
          <w:rFonts w:ascii="Arial" w:hAnsi="Arial" w:cs="Arial"/>
          <w:sz w:val="24"/>
          <w:szCs w:val="24"/>
          <w:lang w:val="es-MX"/>
        </w:rPr>
        <w:t>P</w:t>
      </w:r>
      <w:r w:rsidR="00236C67" w:rsidRPr="00C30A85">
        <w:rPr>
          <w:rFonts w:ascii="Arial" w:hAnsi="Arial" w:cs="Arial"/>
          <w:sz w:val="24"/>
          <w:szCs w:val="24"/>
          <w:lang w:val="es-MX"/>
        </w:rPr>
        <w:t xml:space="preserve">rotección y </w:t>
      </w:r>
      <w:r w:rsidR="00AA38AE" w:rsidRPr="00C30A85">
        <w:rPr>
          <w:rFonts w:ascii="Arial" w:hAnsi="Arial" w:cs="Arial"/>
          <w:sz w:val="24"/>
          <w:szCs w:val="24"/>
          <w:lang w:val="es-MX"/>
        </w:rPr>
        <w:t>D</w:t>
      </w:r>
      <w:r w:rsidR="00236C67" w:rsidRPr="00C30A85">
        <w:rPr>
          <w:rFonts w:ascii="Arial" w:hAnsi="Arial" w:cs="Arial"/>
          <w:sz w:val="24"/>
          <w:szCs w:val="24"/>
          <w:lang w:val="es-MX"/>
        </w:rPr>
        <w:t xml:space="preserve">esarrollo de la </w:t>
      </w:r>
      <w:r w:rsidR="00AA38AE" w:rsidRPr="00C30A85">
        <w:rPr>
          <w:rFonts w:ascii="Arial" w:hAnsi="Arial" w:cs="Arial"/>
          <w:sz w:val="24"/>
          <w:szCs w:val="24"/>
          <w:lang w:val="es-MX"/>
        </w:rPr>
        <w:t>M</w:t>
      </w:r>
      <w:r w:rsidR="00236C67" w:rsidRPr="00C30A85">
        <w:rPr>
          <w:rFonts w:ascii="Arial" w:hAnsi="Arial" w:cs="Arial"/>
          <w:sz w:val="24"/>
          <w:szCs w:val="24"/>
          <w:lang w:val="es-MX"/>
        </w:rPr>
        <w:t xml:space="preserve">icro y </w:t>
      </w:r>
      <w:r w:rsidR="00AA38AE" w:rsidRPr="00C30A85">
        <w:rPr>
          <w:rFonts w:ascii="Arial" w:hAnsi="Arial" w:cs="Arial"/>
          <w:sz w:val="24"/>
          <w:szCs w:val="24"/>
          <w:lang w:val="es-MX"/>
        </w:rPr>
        <w:t>P</w:t>
      </w:r>
      <w:r w:rsidR="00236C67" w:rsidRPr="00C30A85">
        <w:rPr>
          <w:rFonts w:ascii="Arial" w:hAnsi="Arial" w:cs="Arial"/>
          <w:sz w:val="24"/>
          <w:szCs w:val="24"/>
          <w:lang w:val="es-MX"/>
        </w:rPr>
        <w:t>equeña</w:t>
      </w:r>
      <w:r w:rsidR="00C30A85">
        <w:rPr>
          <w:rFonts w:ascii="Arial" w:hAnsi="Arial" w:cs="Arial"/>
          <w:sz w:val="24"/>
          <w:szCs w:val="24"/>
          <w:lang w:val="es-MX"/>
        </w:rPr>
        <w:t xml:space="preserve"> en adelante Ley MYPE</w:t>
      </w:r>
      <w:r w:rsidR="00AA38AE" w:rsidRPr="00C30A85">
        <w:rPr>
          <w:rFonts w:ascii="Arial" w:hAnsi="Arial" w:cs="Arial"/>
          <w:sz w:val="24"/>
          <w:szCs w:val="24"/>
          <w:lang w:val="es-MX"/>
        </w:rPr>
        <w:t>,</w:t>
      </w:r>
      <w:r w:rsidR="00236C67" w:rsidRPr="00C30A85">
        <w:rPr>
          <w:rFonts w:ascii="Arial" w:hAnsi="Arial" w:cs="Arial"/>
          <w:sz w:val="24"/>
          <w:szCs w:val="24"/>
          <w:lang w:val="es-MX"/>
        </w:rPr>
        <w:t xml:space="preserve"> establece en sus artículos 61, 62 y 63</w:t>
      </w:r>
      <w:r w:rsidR="00AA38AE" w:rsidRPr="00C30A85">
        <w:rPr>
          <w:rFonts w:ascii="Arial" w:hAnsi="Arial" w:cs="Arial"/>
          <w:sz w:val="24"/>
          <w:szCs w:val="24"/>
          <w:lang w:val="es-MX"/>
        </w:rPr>
        <w:t xml:space="preserve"> que</w:t>
      </w:r>
      <w:r w:rsidR="00236C67" w:rsidRPr="00C30A85">
        <w:rPr>
          <w:rFonts w:ascii="Arial" w:hAnsi="Arial" w:cs="Arial"/>
          <w:sz w:val="24"/>
          <w:szCs w:val="24"/>
          <w:lang w:val="es-MX"/>
        </w:rPr>
        <w:t xml:space="preserve"> CONAMYPE impulsará la modernización tecnológica de la MYPE, y promoverá el uso de servicios tecnológicos a través de la capacitación, asesoría y asistencia técnica. Por tanto y en seguimiento al mandato de ley, en la Planificación Estratégica Institucional 2020 – 2024</w:t>
      </w:r>
      <w:r w:rsidR="00AA38AE" w:rsidRPr="00C30A85">
        <w:rPr>
          <w:rFonts w:ascii="Arial" w:hAnsi="Arial" w:cs="Arial"/>
          <w:sz w:val="24"/>
          <w:szCs w:val="24"/>
          <w:lang w:val="es-MX"/>
        </w:rPr>
        <w:t xml:space="preserve">, </w:t>
      </w:r>
      <w:r w:rsidR="00236C67" w:rsidRPr="00C30A85">
        <w:rPr>
          <w:rFonts w:ascii="Arial" w:hAnsi="Arial" w:cs="Arial"/>
          <w:sz w:val="24"/>
          <w:szCs w:val="24"/>
          <w:lang w:val="es-MX"/>
        </w:rPr>
        <w:t xml:space="preserve">se establece </w:t>
      </w:r>
      <w:r w:rsidR="00940861" w:rsidRPr="00C30A85">
        <w:rPr>
          <w:rFonts w:ascii="Arial" w:hAnsi="Arial" w:cs="Arial"/>
          <w:sz w:val="24"/>
          <w:szCs w:val="24"/>
          <w:lang w:val="es-MX"/>
        </w:rPr>
        <w:t xml:space="preserve">como objetivo </w:t>
      </w:r>
      <w:r w:rsidR="003275B6" w:rsidRPr="00C30A85">
        <w:rPr>
          <w:rFonts w:ascii="Arial" w:hAnsi="Arial" w:cs="Arial"/>
          <w:sz w:val="24"/>
          <w:szCs w:val="24"/>
          <w:lang w:val="es-MX"/>
        </w:rPr>
        <w:t>incrementar la productividad a través de la innovación, automatización e industrialización de operaciones, del cual se derivan</w:t>
      </w:r>
      <w:bookmarkStart w:id="2" w:name="_GoBack"/>
      <w:bookmarkEnd w:id="2"/>
      <w:r w:rsidR="003275B6" w:rsidRPr="00C30A85">
        <w:rPr>
          <w:rFonts w:ascii="Arial" w:hAnsi="Arial" w:cs="Arial"/>
          <w:sz w:val="24"/>
          <w:szCs w:val="24"/>
          <w:lang w:val="es-MX"/>
        </w:rPr>
        <w:t xml:space="preserve"> prioridades estratégicas:</w:t>
      </w:r>
    </w:p>
    <w:p w:rsidR="003275B6" w:rsidRPr="00C30A85" w:rsidRDefault="003275B6" w:rsidP="00DD0E2E">
      <w:pPr>
        <w:pStyle w:val="Prrafodelista"/>
        <w:numPr>
          <w:ilvl w:val="0"/>
          <w:numId w:val="1"/>
        </w:numPr>
        <w:spacing w:line="240" w:lineRule="auto"/>
        <w:jc w:val="both"/>
        <w:rPr>
          <w:rFonts w:ascii="Arial" w:hAnsi="Arial" w:cs="Arial"/>
          <w:sz w:val="24"/>
          <w:szCs w:val="24"/>
          <w:lang w:val="es-MX"/>
        </w:rPr>
      </w:pPr>
      <w:r w:rsidRPr="00C30A85">
        <w:rPr>
          <w:rFonts w:ascii="Arial" w:hAnsi="Arial" w:cs="Arial"/>
          <w:sz w:val="24"/>
          <w:szCs w:val="24"/>
          <w:lang w:val="es-MX"/>
        </w:rPr>
        <w:t>Incremento de la productividad que permita la creación de riqueza y se vuelva un contrapeso en la balanza comercial</w:t>
      </w:r>
      <w:r w:rsidR="008031AC" w:rsidRPr="00C30A85">
        <w:rPr>
          <w:rFonts w:ascii="Arial" w:hAnsi="Arial" w:cs="Arial"/>
          <w:sz w:val="24"/>
          <w:szCs w:val="24"/>
          <w:lang w:val="es-MX"/>
        </w:rPr>
        <w:t>.</w:t>
      </w:r>
    </w:p>
    <w:p w:rsidR="003275B6" w:rsidRPr="00C30A85" w:rsidRDefault="00C30A85" w:rsidP="00DD0E2E">
      <w:pPr>
        <w:spacing w:line="240" w:lineRule="auto"/>
        <w:jc w:val="both"/>
        <w:rPr>
          <w:rFonts w:ascii="Arial" w:hAnsi="Arial" w:cs="Arial"/>
          <w:sz w:val="24"/>
          <w:szCs w:val="24"/>
          <w:lang w:val="es-MX"/>
        </w:rPr>
      </w:pPr>
      <w:r>
        <w:rPr>
          <w:rFonts w:ascii="Arial" w:hAnsi="Arial" w:cs="Arial"/>
          <w:sz w:val="24"/>
          <w:szCs w:val="24"/>
          <w:lang w:val="es-MX"/>
        </w:rPr>
        <w:t xml:space="preserve">En este marco, </w:t>
      </w:r>
      <w:r w:rsidR="003275B6" w:rsidRPr="00C30A85">
        <w:rPr>
          <w:rFonts w:ascii="Arial" w:hAnsi="Arial" w:cs="Arial"/>
          <w:sz w:val="24"/>
          <w:szCs w:val="24"/>
          <w:lang w:val="es-MX"/>
        </w:rPr>
        <w:t>CONAMYPE toma un rumbo hacia la industrialización de la MYPE, por lo que establece dentro de sus servicios especializados el de fomentar su desarrollo a través del incremento de las capacidades de producción con el uso de la innovación tecnológica, a fin de ofertar mayor cantidad de productos, manteniendo altos estándares de calidad, que permitan competir a nivel internacional.</w:t>
      </w:r>
    </w:p>
    <w:p w:rsidR="003275B6" w:rsidRPr="00C30A85" w:rsidRDefault="003275B6" w:rsidP="00DD0E2E">
      <w:pPr>
        <w:spacing w:line="240" w:lineRule="auto"/>
        <w:jc w:val="both"/>
        <w:rPr>
          <w:rFonts w:ascii="Arial" w:hAnsi="Arial" w:cs="Arial"/>
          <w:sz w:val="24"/>
          <w:szCs w:val="24"/>
          <w:lang w:val="es-MX"/>
        </w:rPr>
      </w:pPr>
      <w:r w:rsidRPr="00C30A85">
        <w:rPr>
          <w:rFonts w:ascii="Arial" w:hAnsi="Arial" w:cs="Arial"/>
          <w:sz w:val="24"/>
          <w:szCs w:val="24"/>
          <w:lang w:val="es-MX"/>
        </w:rPr>
        <w:t>Bajo esta iniciativa, se</w:t>
      </w:r>
      <w:r w:rsidR="00FB555E" w:rsidRPr="00C30A85">
        <w:rPr>
          <w:rFonts w:ascii="Arial" w:hAnsi="Arial" w:cs="Arial"/>
          <w:sz w:val="24"/>
          <w:szCs w:val="24"/>
          <w:lang w:val="es-MX"/>
        </w:rPr>
        <w:t xml:space="preserve"> establece un fondo concursable que</w:t>
      </w:r>
      <w:r w:rsidRPr="00C30A85">
        <w:rPr>
          <w:rFonts w:ascii="Arial" w:hAnsi="Arial" w:cs="Arial"/>
          <w:sz w:val="24"/>
          <w:szCs w:val="24"/>
          <w:lang w:val="es-MX"/>
        </w:rPr>
        <w:t xml:space="preserve"> logre potencia</w:t>
      </w:r>
      <w:r w:rsidR="00FB555E" w:rsidRPr="00C30A85">
        <w:rPr>
          <w:rFonts w:ascii="Arial" w:hAnsi="Arial" w:cs="Arial"/>
          <w:sz w:val="24"/>
          <w:szCs w:val="24"/>
          <w:lang w:val="es-MX"/>
        </w:rPr>
        <w:t>r</w:t>
      </w:r>
      <w:r w:rsidRPr="00C30A85">
        <w:rPr>
          <w:rFonts w:ascii="Arial" w:hAnsi="Arial" w:cs="Arial"/>
          <w:sz w:val="24"/>
          <w:szCs w:val="24"/>
          <w:lang w:val="es-MX"/>
        </w:rPr>
        <w:t xml:space="preserve"> las capacidades de producción en las empresas que resulten favorecidas </w:t>
      </w:r>
      <w:r w:rsidR="00FB555E" w:rsidRPr="00C30A85">
        <w:rPr>
          <w:rFonts w:ascii="Arial" w:hAnsi="Arial" w:cs="Arial"/>
          <w:sz w:val="24"/>
          <w:szCs w:val="24"/>
          <w:lang w:val="es-MX"/>
        </w:rPr>
        <w:t xml:space="preserve">y que se vuelvan </w:t>
      </w:r>
      <w:r w:rsidR="00F16145" w:rsidRPr="00C30A85">
        <w:rPr>
          <w:rFonts w:ascii="Arial" w:hAnsi="Arial" w:cs="Arial"/>
          <w:sz w:val="24"/>
          <w:szCs w:val="24"/>
          <w:lang w:val="es-MX"/>
        </w:rPr>
        <w:t>aún</w:t>
      </w:r>
      <w:r w:rsidR="00FB555E" w:rsidRPr="00C30A85">
        <w:rPr>
          <w:rFonts w:ascii="Arial" w:hAnsi="Arial" w:cs="Arial"/>
          <w:sz w:val="24"/>
          <w:szCs w:val="24"/>
          <w:lang w:val="es-MX"/>
        </w:rPr>
        <w:t xml:space="preserve"> más competitivas por medio de la innovación que resultará del proceso de adquisición de maquinaria y</w:t>
      </w:r>
      <w:r w:rsidR="00F16145" w:rsidRPr="00C30A85">
        <w:rPr>
          <w:rFonts w:ascii="Arial" w:hAnsi="Arial" w:cs="Arial"/>
          <w:sz w:val="24"/>
          <w:szCs w:val="24"/>
          <w:lang w:val="es-MX"/>
        </w:rPr>
        <w:t>/o</w:t>
      </w:r>
      <w:r w:rsidR="00FB555E" w:rsidRPr="00C30A85">
        <w:rPr>
          <w:rFonts w:ascii="Arial" w:hAnsi="Arial" w:cs="Arial"/>
          <w:sz w:val="24"/>
          <w:szCs w:val="24"/>
          <w:lang w:val="es-MX"/>
        </w:rPr>
        <w:t xml:space="preserve"> equipos.</w:t>
      </w:r>
    </w:p>
    <w:p w:rsidR="00BE6CFE" w:rsidRPr="00C30A85" w:rsidRDefault="00BE6CFE" w:rsidP="00C0493A">
      <w:pPr>
        <w:pStyle w:val="Estilo1"/>
        <w:numPr>
          <w:ilvl w:val="0"/>
          <w:numId w:val="6"/>
        </w:numPr>
        <w:spacing w:line="240" w:lineRule="auto"/>
        <w:jc w:val="both"/>
        <w:rPr>
          <w:rFonts w:cs="Arial"/>
          <w:sz w:val="24"/>
          <w:szCs w:val="24"/>
        </w:rPr>
      </w:pPr>
      <w:bookmarkStart w:id="3" w:name="_Toc65589076"/>
      <w:r w:rsidRPr="00C30A85">
        <w:rPr>
          <w:rFonts w:cs="Arial"/>
          <w:sz w:val="24"/>
          <w:szCs w:val="24"/>
        </w:rPr>
        <w:t>OBJETIVO</w:t>
      </w:r>
      <w:r w:rsidR="00FB555E" w:rsidRPr="00C30A85">
        <w:rPr>
          <w:rFonts w:cs="Arial"/>
          <w:sz w:val="24"/>
          <w:szCs w:val="24"/>
        </w:rPr>
        <w:t xml:space="preserve"> GENERAL</w:t>
      </w:r>
      <w:bookmarkEnd w:id="3"/>
    </w:p>
    <w:p w:rsidR="00FB555E" w:rsidRDefault="00FB555E" w:rsidP="00DD0E2E">
      <w:pPr>
        <w:spacing w:line="240" w:lineRule="auto"/>
        <w:jc w:val="both"/>
        <w:rPr>
          <w:rFonts w:ascii="Arial" w:hAnsi="Arial" w:cs="Arial"/>
          <w:sz w:val="24"/>
          <w:szCs w:val="24"/>
          <w:lang w:val="es-MX"/>
        </w:rPr>
      </w:pPr>
      <w:r w:rsidRPr="00C30A85">
        <w:rPr>
          <w:rFonts w:ascii="Arial" w:hAnsi="Arial" w:cs="Arial"/>
          <w:sz w:val="24"/>
          <w:szCs w:val="24"/>
          <w:lang w:val="es-MX"/>
        </w:rPr>
        <w:t>Incrementar la capacidad de producción</w:t>
      </w:r>
      <w:r w:rsidR="00FD3F63" w:rsidRPr="00C30A85">
        <w:rPr>
          <w:rFonts w:ascii="Arial" w:hAnsi="Arial" w:cs="Arial"/>
          <w:sz w:val="24"/>
          <w:szCs w:val="24"/>
          <w:lang w:val="es-MX"/>
        </w:rPr>
        <w:t xml:space="preserve"> </w:t>
      </w:r>
      <w:r w:rsidRPr="00C30A85">
        <w:rPr>
          <w:rFonts w:ascii="Arial" w:hAnsi="Arial" w:cs="Arial"/>
          <w:sz w:val="24"/>
          <w:szCs w:val="24"/>
          <w:lang w:val="es-MX"/>
        </w:rPr>
        <w:t xml:space="preserve">mediante el acceso a recursos </w:t>
      </w:r>
      <w:r w:rsidR="00BF11FF" w:rsidRPr="00C30A85">
        <w:rPr>
          <w:rFonts w:ascii="Arial" w:hAnsi="Arial" w:cs="Arial"/>
          <w:sz w:val="24"/>
          <w:szCs w:val="24"/>
          <w:lang w:val="es-MX"/>
        </w:rPr>
        <w:t xml:space="preserve">financieros </w:t>
      </w:r>
      <w:r w:rsidRPr="00C30A85">
        <w:rPr>
          <w:rFonts w:ascii="Arial" w:hAnsi="Arial" w:cs="Arial"/>
          <w:sz w:val="24"/>
          <w:szCs w:val="24"/>
          <w:lang w:val="es-MX"/>
        </w:rPr>
        <w:t xml:space="preserve">no reembolsables que permita </w:t>
      </w:r>
      <w:r w:rsidR="00A04A4E" w:rsidRPr="00C30A85">
        <w:rPr>
          <w:rFonts w:ascii="Arial" w:hAnsi="Arial" w:cs="Arial"/>
          <w:sz w:val="24"/>
          <w:szCs w:val="24"/>
          <w:lang w:val="es-MX"/>
        </w:rPr>
        <w:t xml:space="preserve">adquirir maquinaria </w:t>
      </w:r>
      <w:r w:rsidR="00BF11FF" w:rsidRPr="00C30A85">
        <w:rPr>
          <w:rFonts w:ascii="Arial" w:hAnsi="Arial" w:cs="Arial"/>
          <w:sz w:val="24"/>
          <w:szCs w:val="24"/>
          <w:lang w:val="es-MX"/>
        </w:rPr>
        <w:t xml:space="preserve">y/o equipo, </w:t>
      </w:r>
      <w:r w:rsidR="00872325" w:rsidRPr="00C30A85">
        <w:rPr>
          <w:rFonts w:ascii="Arial" w:hAnsi="Arial" w:cs="Arial"/>
          <w:sz w:val="24"/>
          <w:szCs w:val="24"/>
          <w:lang w:val="es-MX"/>
        </w:rPr>
        <w:t>con tecnología</w:t>
      </w:r>
      <w:r w:rsidR="00BF11FF" w:rsidRPr="00C30A85">
        <w:rPr>
          <w:rFonts w:ascii="Arial" w:hAnsi="Arial" w:cs="Arial"/>
          <w:sz w:val="24"/>
          <w:szCs w:val="24"/>
          <w:lang w:val="es-MX"/>
        </w:rPr>
        <w:t>,</w:t>
      </w:r>
      <w:r w:rsidR="00872325" w:rsidRPr="00C30A85">
        <w:rPr>
          <w:rFonts w:ascii="Arial" w:hAnsi="Arial" w:cs="Arial"/>
          <w:sz w:val="24"/>
          <w:szCs w:val="24"/>
          <w:lang w:val="es-MX"/>
        </w:rPr>
        <w:t xml:space="preserve"> </w:t>
      </w:r>
      <w:r w:rsidR="00F16145" w:rsidRPr="00C30A85">
        <w:rPr>
          <w:rFonts w:ascii="Arial" w:hAnsi="Arial" w:cs="Arial"/>
          <w:sz w:val="24"/>
          <w:szCs w:val="24"/>
          <w:lang w:val="es-MX"/>
        </w:rPr>
        <w:t xml:space="preserve">a fin </w:t>
      </w:r>
      <w:r w:rsidR="00BF11FF" w:rsidRPr="00C30A85">
        <w:rPr>
          <w:rFonts w:ascii="Arial" w:hAnsi="Arial" w:cs="Arial"/>
          <w:sz w:val="24"/>
          <w:szCs w:val="24"/>
          <w:lang w:val="es-MX"/>
        </w:rPr>
        <w:t>de generar una mayor competencia a nivel nacional e internacional</w:t>
      </w:r>
      <w:r w:rsidRPr="00C30A85">
        <w:rPr>
          <w:rFonts w:ascii="Arial" w:hAnsi="Arial" w:cs="Arial"/>
          <w:sz w:val="24"/>
          <w:szCs w:val="24"/>
          <w:lang w:val="es-MX"/>
        </w:rPr>
        <w:t>.</w:t>
      </w:r>
      <w:r w:rsidR="00AC170E" w:rsidRPr="00C30A85">
        <w:rPr>
          <w:rFonts w:ascii="Arial" w:hAnsi="Arial" w:cs="Arial"/>
          <w:sz w:val="24"/>
          <w:szCs w:val="24"/>
          <w:lang w:val="es-MX"/>
        </w:rPr>
        <w:t xml:space="preserve"> </w:t>
      </w:r>
    </w:p>
    <w:p w:rsidR="00C30A85" w:rsidRPr="00C30A85" w:rsidRDefault="00C30A85" w:rsidP="00DD0E2E">
      <w:pPr>
        <w:spacing w:line="240" w:lineRule="auto"/>
        <w:jc w:val="both"/>
        <w:rPr>
          <w:rFonts w:ascii="Arial" w:hAnsi="Arial" w:cs="Arial"/>
          <w:sz w:val="24"/>
          <w:szCs w:val="24"/>
          <w:lang w:val="es-MX"/>
        </w:rPr>
      </w:pPr>
    </w:p>
    <w:p w:rsidR="00A7367F" w:rsidRPr="00C30A85" w:rsidRDefault="009D1BE4" w:rsidP="00C30A85">
      <w:pPr>
        <w:pStyle w:val="Estilo2"/>
        <w:numPr>
          <w:ilvl w:val="1"/>
          <w:numId w:val="6"/>
        </w:numPr>
        <w:spacing w:line="240" w:lineRule="auto"/>
        <w:jc w:val="both"/>
        <w:rPr>
          <w:rFonts w:cs="Arial"/>
          <w:sz w:val="24"/>
          <w:szCs w:val="24"/>
        </w:rPr>
      </w:pPr>
      <w:bookmarkStart w:id="4" w:name="_Toc65589077"/>
      <w:r w:rsidRPr="00C30A85">
        <w:rPr>
          <w:rFonts w:cs="Arial"/>
          <w:sz w:val="24"/>
          <w:szCs w:val="24"/>
        </w:rPr>
        <w:t>Objetivos específicos</w:t>
      </w:r>
      <w:bookmarkEnd w:id="4"/>
    </w:p>
    <w:p w:rsidR="00726FF5" w:rsidRPr="00C30A85" w:rsidRDefault="00726FF5" w:rsidP="00633E8A">
      <w:pPr>
        <w:pStyle w:val="Prrafodelista"/>
        <w:numPr>
          <w:ilvl w:val="2"/>
          <w:numId w:val="7"/>
        </w:numPr>
        <w:spacing w:line="240" w:lineRule="auto"/>
        <w:jc w:val="both"/>
        <w:rPr>
          <w:rFonts w:ascii="Arial" w:hAnsi="Arial" w:cs="Arial"/>
          <w:sz w:val="24"/>
          <w:szCs w:val="24"/>
          <w:lang w:val="es-MX"/>
        </w:rPr>
      </w:pPr>
      <w:r w:rsidRPr="00C30A85">
        <w:rPr>
          <w:rFonts w:ascii="Arial" w:hAnsi="Arial" w:cs="Arial"/>
          <w:sz w:val="24"/>
          <w:szCs w:val="24"/>
          <w:lang w:val="es-MX"/>
        </w:rPr>
        <w:t xml:space="preserve">Fortalecer la capacidad de producción de pequeñas empresas o cooperativas pertenecientes a la </w:t>
      </w:r>
      <w:r w:rsidR="00FA4496" w:rsidRPr="00C30A85">
        <w:rPr>
          <w:rFonts w:ascii="Arial" w:hAnsi="Arial" w:cs="Arial"/>
          <w:sz w:val="24"/>
          <w:szCs w:val="24"/>
          <w:lang w:val="es-MX"/>
        </w:rPr>
        <w:t>c</w:t>
      </w:r>
      <w:r w:rsidR="008031AC" w:rsidRPr="00C30A85">
        <w:rPr>
          <w:rFonts w:ascii="Arial" w:hAnsi="Arial" w:cs="Arial"/>
          <w:sz w:val="24"/>
          <w:szCs w:val="24"/>
          <w:lang w:val="es-MX"/>
        </w:rPr>
        <w:t>adena de agroindustria con énfasis en hortofrutícola</w:t>
      </w:r>
      <w:r w:rsidR="00F16145" w:rsidRPr="00C30A85">
        <w:rPr>
          <w:rFonts w:ascii="Arial" w:hAnsi="Arial" w:cs="Arial"/>
          <w:sz w:val="24"/>
          <w:szCs w:val="24"/>
          <w:lang w:val="es-MX"/>
        </w:rPr>
        <w:t>;</w:t>
      </w:r>
    </w:p>
    <w:p w:rsidR="00A7367F" w:rsidRPr="00C30A85" w:rsidRDefault="003A29A3" w:rsidP="00633E8A">
      <w:pPr>
        <w:pStyle w:val="Prrafodelista"/>
        <w:numPr>
          <w:ilvl w:val="2"/>
          <w:numId w:val="7"/>
        </w:numPr>
        <w:spacing w:line="240" w:lineRule="auto"/>
        <w:jc w:val="both"/>
        <w:rPr>
          <w:rFonts w:ascii="Arial" w:hAnsi="Arial" w:cs="Arial"/>
          <w:sz w:val="24"/>
          <w:szCs w:val="24"/>
          <w:lang w:val="es-MX"/>
        </w:rPr>
      </w:pPr>
      <w:r w:rsidRPr="00C30A85">
        <w:rPr>
          <w:rFonts w:ascii="Arial" w:hAnsi="Arial" w:cs="Arial"/>
          <w:sz w:val="24"/>
          <w:szCs w:val="24"/>
          <w:lang w:val="es-MX"/>
        </w:rPr>
        <w:t xml:space="preserve">Promover y fortalecer la capacidad de innovación </w:t>
      </w:r>
      <w:r w:rsidR="00A0020E" w:rsidRPr="00C30A85">
        <w:rPr>
          <w:rFonts w:ascii="Arial" w:hAnsi="Arial" w:cs="Arial"/>
          <w:sz w:val="24"/>
          <w:szCs w:val="24"/>
          <w:lang w:val="es-MX"/>
        </w:rPr>
        <w:t>en procesos con potencial de industrializarse</w:t>
      </w:r>
      <w:r w:rsidR="00F16145" w:rsidRPr="00C30A85">
        <w:rPr>
          <w:rFonts w:ascii="Arial" w:hAnsi="Arial" w:cs="Arial"/>
          <w:sz w:val="24"/>
          <w:szCs w:val="24"/>
          <w:lang w:val="es-MX"/>
        </w:rPr>
        <w:t>;</w:t>
      </w:r>
    </w:p>
    <w:p w:rsidR="00F12508" w:rsidRPr="00C30A85" w:rsidRDefault="003A29A3" w:rsidP="00633E8A">
      <w:pPr>
        <w:pStyle w:val="Prrafodelista"/>
        <w:numPr>
          <w:ilvl w:val="2"/>
          <w:numId w:val="7"/>
        </w:numPr>
        <w:spacing w:line="240" w:lineRule="auto"/>
        <w:jc w:val="both"/>
        <w:rPr>
          <w:rFonts w:ascii="Arial" w:hAnsi="Arial" w:cs="Arial"/>
          <w:sz w:val="24"/>
          <w:szCs w:val="24"/>
          <w:lang w:val="es-MX"/>
        </w:rPr>
      </w:pPr>
      <w:r w:rsidRPr="00C30A85">
        <w:rPr>
          <w:rFonts w:ascii="Arial" w:hAnsi="Arial" w:cs="Arial"/>
          <w:sz w:val="24"/>
          <w:szCs w:val="24"/>
          <w:lang w:val="es-MX"/>
        </w:rPr>
        <w:t xml:space="preserve">Establecer procesos de mejora </w:t>
      </w:r>
      <w:r w:rsidR="00A0020E" w:rsidRPr="00C30A85">
        <w:rPr>
          <w:rFonts w:ascii="Arial" w:hAnsi="Arial" w:cs="Arial"/>
          <w:sz w:val="24"/>
          <w:szCs w:val="24"/>
          <w:lang w:val="es-MX"/>
        </w:rPr>
        <w:t xml:space="preserve">para obtener mayor cantidad </w:t>
      </w:r>
      <w:r w:rsidR="00F964B3" w:rsidRPr="00C30A85">
        <w:rPr>
          <w:rFonts w:ascii="Arial" w:hAnsi="Arial" w:cs="Arial"/>
          <w:sz w:val="24"/>
          <w:szCs w:val="24"/>
          <w:lang w:val="es-MX"/>
        </w:rPr>
        <w:t xml:space="preserve">y calidad </w:t>
      </w:r>
      <w:r w:rsidR="00A0020E" w:rsidRPr="00C30A85">
        <w:rPr>
          <w:rFonts w:ascii="Arial" w:hAnsi="Arial" w:cs="Arial"/>
          <w:sz w:val="24"/>
          <w:szCs w:val="24"/>
          <w:lang w:val="es-MX"/>
        </w:rPr>
        <w:t xml:space="preserve">de productos </w:t>
      </w:r>
      <w:r w:rsidR="00D867EF" w:rsidRPr="00C30A85">
        <w:rPr>
          <w:rFonts w:ascii="Arial" w:hAnsi="Arial" w:cs="Arial"/>
          <w:sz w:val="24"/>
          <w:szCs w:val="24"/>
          <w:lang w:val="es-MX"/>
        </w:rPr>
        <w:t xml:space="preserve">en </w:t>
      </w:r>
      <w:r w:rsidR="00A0020E" w:rsidRPr="00C30A85">
        <w:rPr>
          <w:rFonts w:ascii="Arial" w:hAnsi="Arial" w:cs="Arial"/>
          <w:sz w:val="24"/>
          <w:szCs w:val="24"/>
          <w:lang w:val="es-MX"/>
        </w:rPr>
        <w:t xml:space="preserve">los procesos productivos para atender a un mercado </w:t>
      </w:r>
      <w:r w:rsidR="00D867EF" w:rsidRPr="00C30A85">
        <w:rPr>
          <w:rFonts w:ascii="Arial" w:hAnsi="Arial" w:cs="Arial"/>
          <w:sz w:val="24"/>
          <w:szCs w:val="24"/>
          <w:lang w:val="es-MX"/>
        </w:rPr>
        <w:t xml:space="preserve">nacional </w:t>
      </w:r>
      <w:r w:rsidR="00726FF5" w:rsidRPr="00C30A85">
        <w:rPr>
          <w:rFonts w:ascii="Arial" w:hAnsi="Arial" w:cs="Arial"/>
          <w:sz w:val="24"/>
          <w:szCs w:val="24"/>
          <w:lang w:val="es-MX"/>
        </w:rPr>
        <w:t>y</w:t>
      </w:r>
      <w:r w:rsidR="00F16145" w:rsidRPr="00C30A85">
        <w:rPr>
          <w:rFonts w:ascii="Arial" w:hAnsi="Arial" w:cs="Arial"/>
          <w:sz w:val="24"/>
          <w:szCs w:val="24"/>
          <w:lang w:val="es-MX"/>
        </w:rPr>
        <w:t>/o</w:t>
      </w:r>
      <w:r w:rsidR="00D867EF" w:rsidRPr="00C30A85">
        <w:rPr>
          <w:rFonts w:ascii="Arial" w:hAnsi="Arial" w:cs="Arial"/>
          <w:sz w:val="24"/>
          <w:szCs w:val="24"/>
          <w:lang w:val="es-MX"/>
        </w:rPr>
        <w:t xml:space="preserve"> </w:t>
      </w:r>
      <w:r w:rsidR="00A0020E" w:rsidRPr="00C30A85">
        <w:rPr>
          <w:rFonts w:ascii="Arial" w:hAnsi="Arial" w:cs="Arial"/>
          <w:sz w:val="24"/>
          <w:szCs w:val="24"/>
          <w:lang w:val="es-MX"/>
        </w:rPr>
        <w:t>internacional</w:t>
      </w:r>
      <w:r w:rsidRPr="00C30A85">
        <w:rPr>
          <w:rFonts w:ascii="Arial" w:hAnsi="Arial" w:cs="Arial"/>
          <w:sz w:val="24"/>
          <w:szCs w:val="24"/>
          <w:lang w:val="es-MX"/>
        </w:rPr>
        <w:t>.</w:t>
      </w:r>
    </w:p>
    <w:p w:rsidR="006C266A" w:rsidRPr="00A35040" w:rsidRDefault="00433459" w:rsidP="00C0493A">
      <w:pPr>
        <w:pStyle w:val="Estilo1"/>
        <w:numPr>
          <w:ilvl w:val="0"/>
          <w:numId w:val="7"/>
        </w:numPr>
        <w:spacing w:line="240" w:lineRule="auto"/>
        <w:jc w:val="both"/>
        <w:rPr>
          <w:rFonts w:cs="Arial"/>
          <w:sz w:val="24"/>
          <w:szCs w:val="24"/>
        </w:rPr>
      </w:pPr>
      <w:bookmarkStart w:id="5" w:name="_Toc65589078"/>
      <w:r w:rsidRPr="00A35040">
        <w:rPr>
          <w:rFonts w:cs="Arial"/>
          <w:sz w:val="24"/>
          <w:szCs w:val="24"/>
        </w:rPr>
        <w:lastRenderedPageBreak/>
        <w:t>FASES DEL CONCURSO</w:t>
      </w:r>
      <w:bookmarkEnd w:id="5"/>
    </w:p>
    <w:p w:rsidR="00433459" w:rsidRPr="00C30A85" w:rsidRDefault="00433459" w:rsidP="00DD0E2E">
      <w:pPr>
        <w:spacing w:line="240" w:lineRule="auto"/>
        <w:ind w:right="334"/>
        <w:jc w:val="both"/>
        <w:rPr>
          <w:rFonts w:ascii="Arial" w:eastAsia="Arial" w:hAnsi="Arial" w:cs="Arial"/>
          <w:sz w:val="24"/>
          <w:szCs w:val="24"/>
        </w:rPr>
      </w:pPr>
      <w:r w:rsidRPr="00C30A85">
        <w:rPr>
          <w:rFonts w:ascii="Arial" w:eastAsia="Arial" w:hAnsi="Arial" w:cs="Arial"/>
          <w:noProof/>
          <w:sz w:val="24"/>
          <w:szCs w:val="24"/>
          <w:lang w:eastAsia="es-SV"/>
        </w:rPr>
        <w:drawing>
          <wp:inline distT="0" distB="0" distL="0" distR="0" wp14:anchorId="161D47C3" wp14:editId="0BA5DF7E">
            <wp:extent cx="6134100" cy="4238625"/>
            <wp:effectExtent l="0" t="0" r="0" b="95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D0E2E" w:rsidRPr="00C30A85" w:rsidRDefault="0045139D" w:rsidP="00C0493A">
      <w:pPr>
        <w:pStyle w:val="Estilo2"/>
        <w:numPr>
          <w:ilvl w:val="1"/>
          <w:numId w:val="16"/>
        </w:numPr>
        <w:spacing w:line="240" w:lineRule="auto"/>
        <w:jc w:val="both"/>
        <w:rPr>
          <w:rFonts w:eastAsiaTheme="minorHAnsi" w:cs="Arial"/>
          <w:sz w:val="24"/>
          <w:szCs w:val="24"/>
        </w:rPr>
      </w:pPr>
      <w:bookmarkStart w:id="6" w:name="_Toc56516406"/>
      <w:bookmarkStart w:id="7" w:name="_Toc65589079"/>
      <w:r w:rsidRPr="00C30A85">
        <w:rPr>
          <w:rFonts w:eastAsiaTheme="minorHAnsi" w:cs="Arial"/>
          <w:sz w:val="24"/>
          <w:szCs w:val="24"/>
        </w:rPr>
        <w:t>Postulación</w:t>
      </w:r>
      <w:bookmarkEnd w:id="6"/>
      <w:bookmarkEnd w:id="7"/>
    </w:p>
    <w:p w:rsidR="00DE135A" w:rsidRPr="00DE135A" w:rsidRDefault="00DE135A" w:rsidP="00DE135A">
      <w:pPr>
        <w:pStyle w:val="Estilo2"/>
        <w:numPr>
          <w:ilvl w:val="2"/>
          <w:numId w:val="16"/>
        </w:numPr>
        <w:spacing w:line="240" w:lineRule="auto"/>
        <w:jc w:val="both"/>
        <w:rPr>
          <w:rFonts w:eastAsiaTheme="minorHAnsi" w:cs="Arial"/>
          <w:sz w:val="24"/>
          <w:szCs w:val="24"/>
        </w:rPr>
      </w:pPr>
      <w:bookmarkStart w:id="8" w:name="_Toc65589080"/>
      <w:r w:rsidRPr="00DE135A">
        <w:rPr>
          <w:rFonts w:eastAsiaTheme="minorHAnsi" w:cs="Arial"/>
          <w:sz w:val="24"/>
          <w:szCs w:val="24"/>
        </w:rPr>
        <w:t>Convocatoria</w:t>
      </w:r>
      <w:bookmarkEnd w:id="8"/>
    </w:p>
    <w:p w:rsidR="00DE135A" w:rsidRDefault="00433459" w:rsidP="00DD0E2E">
      <w:pPr>
        <w:spacing w:line="240" w:lineRule="auto"/>
        <w:ind w:right="334"/>
        <w:jc w:val="both"/>
        <w:rPr>
          <w:rFonts w:ascii="Arial" w:hAnsi="Arial" w:cs="Arial"/>
          <w:sz w:val="24"/>
          <w:szCs w:val="24"/>
          <w:lang w:val="es-MX"/>
        </w:rPr>
      </w:pPr>
      <w:r w:rsidRPr="00C30A85">
        <w:rPr>
          <w:rFonts w:ascii="Arial" w:hAnsi="Arial" w:cs="Arial"/>
          <w:sz w:val="24"/>
          <w:szCs w:val="24"/>
          <w:lang w:val="es-MX"/>
        </w:rPr>
        <w:t xml:space="preserve">Este concurso inicia con </w:t>
      </w:r>
      <w:r w:rsidR="009B1235" w:rsidRPr="00C30A85">
        <w:rPr>
          <w:rFonts w:ascii="Arial" w:hAnsi="Arial" w:cs="Arial"/>
          <w:sz w:val="24"/>
          <w:szCs w:val="24"/>
          <w:lang w:val="es-MX"/>
        </w:rPr>
        <w:t>convocatoria a personas empresarias</w:t>
      </w:r>
      <w:r w:rsidR="0074408F" w:rsidRPr="00C30A85">
        <w:rPr>
          <w:rFonts w:ascii="Arial" w:hAnsi="Arial" w:cs="Arial"/>
          <w:sz w:val="24"/>
          <w:szCs w:val="24"/>
          <w:lang w:val="es-MX"/>
        </w:rPr>
        <w:t xml:space="preserve"> de las pequeñas empresas de las cadenas y municipios priorizados</w:t>
      </w:r>
      <w:r w:rsidR="00DE135A">
        <w:rPr>
          <w:rFonts w:ascii="Arial" w:hAnsi="Arial" w:cs="Arial"/>
          <w:sz w:val="24"/>
          <w:szCs w:val="24"/>
          <w:lang w:val="es-MX"/>
        </w:rPr>
        <w:t>.</w:t>
      </w:r>
    </w:p>
    <w:p w:rsidR="00DE135A" w:rsidRPr="00DE135A" w:rsidRDefault="00DE135A" w:rsidP="00DE135A">
      <w:pPr>
        <w:pStyle w:val="Estilo2"/>
        <w:numPr>
          <w:ilvl w:val="2"/>
          <w:numId w:val="16"/>
        </w:numPr>
        <w:spacing w:line="240" w:lineRule="auto"/>
        <w:jc w:val="both"/>
        <w:rPr>
          <w:rFonts w:eastAsiaTheme="minorHAnsi" w:cs="Arial"/>
          <w:sz w:val="24"/>
          <w:szCs w:val="24"/>
        </w:rPr>
      </w:pPr>
      <w:bookmarkStart w:id="9" w:name="_Toc65589081"/>
      <w:r w:rsidRPr="00DE135A">
        <w:rPr>
          <w:rFonts w:eastAsiaTheme="minorHAnsi" w:cs="Arial"/>
          <w:sz w:val="24"/>
          <w:szCs w:val="24"/>
        </w:rPr>
        <w:t>Lanzamiento</w:t>
      </w:r>
      <w:bookmarkEnd w:id="9"/>
    </w:p>
    <w:p w:rsidR="00433459" w:rsidRPr="00C30A85" w:rsidRDefault="00DE135A" w:rsidP="00DD0E2E">
      <w:pPr>
        <w:spacing w:line="240" w:lineRule="auto"/>
        <w:ind w:right="334"/>
        <w:jc w:val="both"/>
        <w:rPr>
          <w:rFonts w:ascii="Arial" w:hAnsi="Arial" w:cs="Arial"/>
          <w:sz w:val="24"/>
          <w:szCs w:val="24"/>
          <w:lang w:val="es-MX"/>
        </w:rPr>
      </w:pPr>
      <w:r>
        <w:rPr>
          <w:rFonts w:ascii="Arial" w:hAnsi="Arial" w:cs="Arial"/>
          <w:sz w:val="24"/>
          <w:szCs w:val="24"/>
          <w:lang w:val="es-MX"/>
        </w:rPr>
        <w:t>C</w:t>
      </w:r>
      <w:r w:rsidRPr="00C30A85">
        <w:rPr>
          <w:rFonts w:ascii="Arial" w:hAnsi="Arial" w:cs="Arial"/>
          <w:sz w:val="24"/>
          <w:szCs w:val="24"/>
          <w:lang w:val="es-MX"/>
        </w:rPr>
        <w:t>ontinúa</w:t>
      </w:r>
      <w:r w:rsidR="009B1235" w:rsidRPr="00C30A85">
        <w:rPr>
          <w:rFonts w:ascii="Arial" w:hAnsi="Arial" w:cs="Arial"/>
          <w:sz w:val="24"/>
          <w:szCs w:val="24"/>
          <w:lang w:val="es-MX"/>
        </w:rPr>
        <w:t xml:space="preserve"> con el</w:t>
      </w:r>
      <w:r w:rsidR="00433459" w:rsidRPr="00C30A85">
        <w:rPr>
          <w:rFonts w:ascii="Arial" w:hAnsi="Arial" w:cs="Arial"/>
          <w:sz w:val="24"/>
          <w:szCs w:val="24"/>
          <w:lang w:val="es-MX"/>
        </w:rPr>
        <w:t xml:space="preserve"> lanzamiento en la que se da a conocer información sobre el mismo, </w:t>
      </w:r>
      <w:r w:rsidR="0074408F" w:rsidRPr="00C30A85">
        <w:rPr>
          <w:rFonts w:ascii="Arial" w:hAnsi="Arial" w:cs="Arial"/>
          <w:sz w:val="24"/>
          <w:szCs w:val="24"/>
          <w:lang w:val="es-MX"/>
        </w:rPr>
        <w:t xml:space="preserve">para </w:t>
      </w:r>
      <w:r w:rsidR="00433459" w:rsidRPr="00C30A85">
        <w:rPr>
          <w:rFonts w:ascii="Arial" w:hAnsi="Arial" w:cs="Arial"/>
          <w:sz w:val="24"/>
          <w:szCs w:val="24"/>
          <w:lang w:val="es-MX"/>
        </w:rPr>
        <w:t>l</w:t>
      </w:r>
      <w:r w:rsidR="0074408F" w:rsidRPr="00C30A85">
        <w:rPr>
          <w:rFonts w:ascii="Arial" w:hAnsi="Arial" w:cs="Arial"/>
          <w:sz w:val="24"/>
          <w:szCs w:val="24"/>
          <w:lang w:val="es-MX"/>
        </w:rPr>
        <w:t>o</w:t>
      </w:r>
      <w:r w:rsidR="00433459" w:rsidRPr="00C30A85">
        <w:rPr>
          <w:rFonts w:ascii="Arial" w:hAnsi="Arial" w:cs="Arial"/>
          <w:sz w:val="24"/>
          <w:szCs w:val="24"/>
          <w:lang w:val="es-MX"/>
        </w:rPr>
        <w:t xml:space="preserve"> cual podrá realizarse en formato virtual o presencial. A partir del lanzamiento se pone a </w:t>
      </w:r>
      <w:r w:rsidR="004829BD" w:rsidRPr="00C30A85">
        <w:rPr>
          <w:rFonts w:ascii="Arial" w:hAnsi="Arial" w:cs="Arial"/>
          <w:sz w:val="24"/>
          <w:szCs w:val="24"/>
          <w:lang w:val="es-MX"/>
        </w:rPr>
        <w:t xml:space="preserve">disposición </w:t>
      </w:r>
      <w:r w:rsidR="00111C94" w:rsidRPr="00C30A85">
        <w:rPr>
          <w:rFonts w:ascii="Arial" w:hAnsi="Arial" w:cs="Arial"/>
          <w:sz w:val="24"/>
          <w:szCs w:val="24"/>
          <w:lang w:val="es-MX"/>
        </w:rPr>
        <w:t xml:space="preserve">bases </w:t>
      </w:r>
      <w:r w:rsidR="004829BD" w:rsidRPr="00C30A85">
        <w:rPr>
          <w:rFonts w:ascii="Arial" w:hAnsi="Arial" w:cs="Arial"/>
          <w:sz w:val="24"/>
          <w:szCs w:val="24"/>
          <w:lang w:val="es-MX"/>
        </w:rPr>
        <w:t>para fondos no reembolsables</w:t>
      </w:r>
      <w:r w:rsidR="00433459" w:rsidRPr="00C30A85">
        <w:rPr>
          <w:rFonts w:ascii="Arial" w:hAnsi="Arial" w:cs="Arial"/>
          <w:sz w:val="24"/>
          <w:szCs w:val="24"/>
          <w:lang w:val="es-MX"/>
        </w:rPr>
        <w:t>, a través de los medios públicos que establezca CONAMYPE.</w:t>
      </w:r>
      <w:r w:rsidR="00097D2C" w:rsidRPr="00C30A85">
        <w:rPr>
          <w:rFonts w:ascii="Arial" w:hAnsi="Arial" w:cs="Arial"/>
          <w:sz w:val="24"/>
          <w:szCs w:val="24"/>
          <w:lang w:val="es-MX"/>
        </w:rPr>
        <w:t xml:space="preserve"> </w:t>
      </w:r>
    </w:p>
    <w:p w:rsidR="00097D2C" w:rsidRPr="00C30A85" w:rsidRDefault="00097D2C" w:rsidP="00DD0E2E">
      <w:pPr>
        <w:spacing w:line="240" w:lineRule="auto"/>
        <w:ind w:right="334"/>
        <w:jc w:val="both"/>
        <w:rPr>
          <w:rFonts w:ascii="Arial" w:hAnsi="Arial" w:cs="Arial"/>
          <w:sz w:val="24"/>
          <w:szCs w:val="24"/>
          <w:lang w:val="es-MX"/>
        </w:rPr>
      </w:pPr>
      <w:r w:rsidRPr="00C30A85">
        <w:rPr>
          <w:rFonts w:ascii="Arial" w:hAnsi="Arial" w:cs="Arial"/>
          <w:sz w:val="24"/>
          <w:szCs w:val="24"/>
          <w:lang w:val="es-MX"/>
        </w:rPr>
        <w:t xml:space="preserve">Dicho concurso será publicado </w:t>
      </w:r>
      <w:r w:rsidR="005F632D" w:rsidRPr="00C30A85">
        <w:rPr>
          <w:rFonts w:ascii="Arial" w:hAnsi="Arial" w:cs="Arial"/>
          <w:sz w:val="24"/>
          <w:szCs w:val="24"/>
          <w:lang w:val="es-MX"/>
        </w:rPr>
        <w:t>a más tardar cinco días hábiles posterior</w:t>
      </w:r>
      <w:r w:rsidR="00A35040">
        <w:rPr>
          <w:rFonts w:ascii="Arial" w:hAnsi="Arial" w:cs="Arial"/>
          <w:sz w:val="24"/>
          <w:szCs w:val="24"/>
          <w:lang w:val="es-MX"/>
        </w:rPr>
        <w:t>es</w:t>
      </w:r>
      <w:r w:rsidR="005F632D" w:rsidRPr="00C30A85">
        <w:rPr>
          <w:rFonts w:ascii="Arial" w:hAnsi="Arial" w:cs="Arial"/>
          <w:sz w:val="24"/>
          <w:szCs w:val="24"/>
          <w:lang w:val="es-MX"/>
        </w:rPr>
        <w:t xml:space="preserve"> a la aprobación del manual.</w:t>
      </w:r>
    </w:p>
    <w:p w:rsidR="00FE1A59" w:rsidRDefault="00433459" w:rsidP="00446117">
      <w:pPr>
        <w:spacing w:line="240" w:lineRule="auto"/>
        <w:ind w:right="334"/>
        <w:jc w:val="both"/>
        <w:rPr>
          <w:rFonts w:ascii="Arial" w:hAnsi="Arial" w:cs="Arial"/>
          <w:sz w:val="24"/>
          <w:szCs w:val="24"/>
          <w:lang w:val="es-MX"/>
        </w:rPr>
      </w:pPr>
      <w:r w:rsidRPr="00C30A85">
        <w:rPr>
          <w:rFonts w:ascii="Arial" w:hAnsi="Arial" w:cs="Arial"/>
          <w:sz w:val="24"/>
          <w:szCs w:val="24"/>
          <w:lang w:val="es-MX"/>
        </w:rPr>
        <w:t>La postulación de las empresas</w:t>
      </w:r>
      <w:r w:rsidR="008914B4" w:rsidRPr="00C30A85">
        <w:rPr>
          <w:rFonts w:ascii="Arial" w:hAnsi="Arial" w:cs="Arial"/>
          <w:sz w:val="24"/>
          <w:szCs w:val="24"/>
          <w:lang w:val="es-MX"/>
        </w:rPr>
        <w:t xml:space="preserve">, </w:t>
      </w:r>
      <w:r w:rsidR="00A57BE2" w:rsidRPr="00C30A85">
        <w:rPr>
          <w:rFonts w:ascii="Arial" w:hAnsi="Arial" w:cs="Arial"/>
          <w:sz w:val="24"/>
          <w:szCs w:val="24"/>
          <w:lang w:val="es-MX"/>
        </w:rPr>
        <w:t>y</w:t>
      </w:r>
      <w:r w:rsidR="00F16145" w:rsidRPr="00C30A85">
        <w:rPr>
          <w:rFonts w:ascii="Arial" w:hAnsi="Arial" w:cs="Arial"/>
          <w:sz w:val="24"/>
          <w:szCs w:val="24"/>
          <w:lang w:val="es-MX"/>
        </w:rPr>
        <w:t>/o</w:t>
      </w:r>
      <w:r w:rsidR="008914B4" w:rsidRPr="00C30A85">
        <w:rPr>
          <w:rFonts w:ascii="Arial" w:hAnsi="Arial" w:cs="Arial"/>
          <w:sz w:val="24"/>
          <w:szCs w:val="24"/>
          <w:lang w:val="es-MX"/>
        </w:rPr>
        <w:t xml:space="preserve"> cooperativas,</w:t>
      </w:r>
      <w:r w:rsidR="00446117" w:rsidRPr="00C30A85">
        <w:rPr>
          <w:rFonts w:ascii="Arial" w:hAnsi="Arial" w:cs="Arial"/>
          <w:sz w:val="24"/>
          <w:szCs w:val="24"/>
          <w:lang w:val="es-MX"/>
        </w:rPr>
        <w:t xml:space="preserve"> según clasificación expuesta en el artículo 3 de la </w:t>
      </w:r>
      <w:r w:rsidR="00A35040">
        <w:rPr>
          <w:rFonts w:ascii="Arial" w:hAnsi="Arial" w:cs="Arial"/>
          <w:sz w:val="24"/>
          <w:szCs w:val="24"/>
          <w:lang w:val="es-MX"/>
        </w:rPr>
        <w:t>Ley de Fomento, Protección y D</w:t>
      </w:r>
      <w:r w:rsidR="008D77EF">
        <w:rPr>
          <w:rFonts w:ascii="Arial" w:hAnsi="Arial" w:cs="Arial"/>
          <w:sz w:val="24"/>
          <w:szCs w:val="24"/>
          <w:lang w:val="es-MX"/>
        </w:rPr>
        <w:t>e</w:t>
      </w:r>
      <w:r w:rsidR="00446117" w:rsidRPr="00C30A85">
        <w:rPr>
          <w:rFonts w:ascii="Arial" w:hAnsi="Arial" w:cs="Arial"/>
          <w:sz w:val="24"/>
          <w:szCs w:val="24"/>
          <w:lang w:val="es-MX"/>
        </w:rPr>
        <w:t xml:space="preserve">sarrollo de la </w:t>
      </w:r>
      <w:r w:rsidR="00A35040">
        <w:rPr>
          <w:rFonts w:ascii="Arial" w:hAnsi="Arial" w:cs="Arial"/>
          <w:sz w:val="24"/>
          <w:szCs w:val="24"/>
          <w:lang w:val="es-MX"/>
        </w:rPr>
        <w:t>Micro E</w:t>
      </w:r>
      <w:r w:rsidR="00446117" w:rsidRPr="00C30A85">
        <w:rPr>
          <w:rFonts w:ascii="Arial" w:hAnsi="Arial" w:cs="Arial"/>
          <w:sz w:val="24"/>
          <w:szCs w:val="24"/>
          <w:lang w:val="es-MX"/>
        </w:rPr>
        <w:t>mpresa,</w:t>
      </w:r>
      <w:r w:rsidR="008914B4" w:rsidRPr="00C30A85">
        <w:rPr>
          <w:rFonts w:ascii="Arial" w:hAnsi="Arial" w:cs="Arial"/>
          <w:sz w:val="24"/>
          <w:szCs w:val="24"/>
          <w:lang w:val="es-MX"/>
        </w:rPr>
        <w:t xml:space="preserve"> </w:t>
      </w:r>
      <w:r w:rsidRPr="00C30A85">
        <w:rPr>
          <w:rFonts w:ascii="Arial" w:hAnsi="Arial" w:cs="Arial"/>
          <w:sz w:val="24"/>
          <w:szCs w:val="24"/>
          <w:lang w:val="es-MX"/>
        </w:rPr>
        <w:t xml:space="preserve">se realizará a través </w:t>
      </w:r>
      <w:r w:rsidR="008914B4" w:rsidRPr="00C30A85">
        <w:rPr>
          <w:rFonts w:ascii="Arial" w:hAnsi="Arial" w:cs="Arial"/>
          <w:sz w:val="24"/>
          <w:szCs w:val="24"/>
          <w:lang w:val="es-MX"/>
        </w:rPr>
        <w:t xml:space="preserve">de </w:t>
      </w:r>
      <w:r w:rsidR="00446117" w:rsidRPr="00C30A85">
        <w:rPr>
          <w:rFonts w:ascii="Arial" w:hAnsi="Arial" w:cs="Arial"/>
          <w:sz w:val="24"/>
          <w:szCs w:val="24"/>
          <w:lang w:val="es-MX"/>
        </w:rPr>
        <w:t xml:space="preserve">un documento </w:t>
      </w:r>
      <w:r w:rsidR="00DE135A">
        <w:rPr>
          <w:rFonts w:ascii="Arial" w:hAnsi="Arial" w:cs="Arial"/>
          <w:sz w:val="24"/>
          <w:szCs w:val="24"/>
          <w:lang w:val="es-MX"/>
        </w:rPr>
        <w:t>que contenga el proyecto escrito</w:t>
      </w:r>
      <w:r w:rsidR="00446117" w:rsidRPr="00C30A85">
        <w:rPr>
          <w:rFonts w:ascii="Arial" w:hAnsi="Arial" w:cs="Arial"/>
          <w:sz w:val="24"/>
          <w:szCs w:val="24"/>
          <w:lang w:val="es-MX"/>
        </w:rPr>
        <w:t xml:space="preserve"> con el que se desea participar</w:t>
      </w:r>
      <w:r w:rsidR="00DE135A">
        <w:rPr>
          <w:rFonts w:ascii="Arial" w:hAnsi="Arial" w:cs="Arial"/>
          <w:sz w:val="24"/>
          <w:szCs w:val="24"/>
          <w:lang w:val="es-MX"/>
        </w:rPr>
        <w:t xml:space="preserve"> según anexo 1</w:t>
      </w:r>
      <w:r w:rsidR="00446117" w:rsidRPr="00C30A85">
        <w:rPr>
          <w:rFonts w:ascii="Arial" w:hAnsi="Arial" w:cs="Arial"/>
          <w:sz w:val="24"/>
          <w:szCs w:val="24"/>
          <w:lang w:val="es-MX"/>
        </w:rPr>
        <w:t xml:space="preserve">. La documentación solicitada se detalla en el anexo 2 y el documento será revisado por la oficina </w:t>
      </w:r>
      <w:r w:rsidR="00446117" w:rsidRPr="00C30A85">
        <w:rPr>
          <w:rFonts w:ascii="Arial" w:hAnsi="Arial" w:cs="Arial"/>
          <w:sz w:val="24"/>
          <w:szCs w:val="24"/>
          <w:lang w:val="es-MX"/>
        </w:rPr>
        <w:lastRenderedPageBreak/>
        <w:t xml:space="preserve">regional </w:t>
      </w:r>
      <w:r w:rsidR="00F16145" w:rsidRPr="00C30A85">
        <w:rPr>
          <w:rFonts w:ascii="Arial" w:hAnsi="Arial" w:cs="Arial"/>
          <w:sz w:val="24"/>
          <w:szCs w:val="24"/>
          <w:lang w:val="es-MX"/>
        </w:rPr>
        <w:t xml:space="preserve">de CONAMYPE con el objeto de </w:t>
      </w:r>
      <w:r w:rsidR="00446117" w:rsidRPr="00C30A85">
        <w:rPr>
          <w:rFonts w:ascii="Arial" w:hAnsi="Arial" w:cs="Arial"/>
          <w:sz w:val="24"/>
          <w:szCs w:val="24"/>
          <w:lang w:val="es-MX"/>
        </w:rPr>
        <w:t>evaluar si el proyecto reúne las condiciones</w:t>
      </w:r>
      <w:r w:rsidR="00F16145" w:rsidRPr="00C30A85">
        <w:rPr>
          <w:rFonts w:ascii="Arial" w:hAnsi="Arial" w:cs="Arial"/>
          <w:sz w:val="24"/>
          <w:szCs w:val="24"/>
          <w:lang w:val="es-MX"/>
        </w:rPr>
        <w:t xml:space="preserve"> para continuar en las siguientes fases de evaluación del concurso</w:t>
      </w:r>
      <w:r w:rsidR="00446117" w:rsidRPr="00C30A85">
        <w:rPr>
          <w:rFonts w:ascii="Arial" w:hAnsi="Arial" w:cs="Arial"/>
          <w:sz w:val="24"/>
          <w:szCs w:val="24"/>
          <w:lang w:val="es-MX"/>
        </w:rPr>
        <w:t>.</w:t>
      </w:r>
    </w:p>
    <w:p w:rsidR="00DE135A" w:rsidRPr="00C30A85" w:rsidRDefault="00DE135A" w:rsidP="00446117">
      <w:pPr>
        <w:spacing w:line="240" w:lineRule="auto"/>
        <w:ind w:right="334"/>
        <w:jc w:val="both"/>
        <w:rPr>
          <w:rFonts w:ascii="Arial" w:hAnsi="Arial" w:cs="Arial"/>
          <w:sz w:val="24"/>
          <w:szCs w:val="24"/>
          <w:lang w:val="es-MX"/>
        </w:rPr>
      </w:pPr>
    </w:p>
    <w:p w:rsidR="00DE135A" w:rsidRPr="00DE135A" w:rsidRDefault="00D018C3" w:rsidP="00DE135A">
      <w:pPr>
        <w:pStyle w:val="Estilo2"/>
        <w:numPr>
          <w:ilvl w:val="2"/>
          <w:numId w:val="16"/>
        </w:numPr>
        <w:spacing w:line="240" w:lineRule="auto"/>
        <w:jc w:val="both"/>
        <w:rPr>
          <w:rFonts w:eastAsiaTheme="minorHAnsi" w:cs="Arial"/>
          <w:sz w:val="24"/>
          <w:szCs w:val="24"/>
        </w:rPr>
      </w:pPr>
      <w:bookmarkStart w:id="10" w:name="_Toc65589082"/>
      <w:r>
        <w:rPr>
          <w:rFonts w:eastAsiaTheme="minorHAnsi" w:cs="Arial"/>
          <w:sz w:val="24"/>
          <w:szCs w:val="24"/>
        </w:rPr>
        <w:t>Plazo de r</w:t>
      </w:r>
      <w:r w:rsidR="00DE135A" w:rsidRPr="00DE135A">
        <w:rPr>
          <w:rFonts w:eastAsiaTheme="minorHAnsi" w:cs="Arial"/>
          <w:sz w:val="24"/>
          <w:szCs w:val="24"/>
        </w:rPr>
        <w:t>ecepción de documentos</w:t>
      </w:r>
      <w:bookmarkEnd w:id="10"/>
    </w:p>
    <w:p w:rsidR="00446117" w:rsidRPr="00C30A85" w:rsidRDefault="00475EEF" w:rsidP="00446117">
      <w:pPr>
        <w:spacing w:line="240" w:lineRule="auto"/>
        <w:ind w:right="334"/>
        <w:jc w:val="both"/>
        <w:rPr>
          <w:rFonts w:ascii="Arial" w:hAnsi="Arial" w:cs="Arial"/>
          <w:sz w:val="24"/>
          <w:szCs w:val="24"/>
          <w:lang w:val="es-MX"/>
        </w:rPr>
      </w:pPr>
      <w:r w:rsidRPr="00C30A85">
        <w:rPr>
          <w:rFonts w:ascii="Arial" w:hAnsi="Arial" w:cs="Arial"/>
          <w:sz w:val="24"/>
          <w:szCs w:val="24"/>
          <w:lang w:val="es-MX"/>
        </w:rPr>
        <w:t>El plazo para recibir l</w:t>
      </w:r>
      <w:r w:rsidR="00C758E6" w:rsidRPr="00C30A85">
        <w:rPr>
          <w:rFonts w:ascii="Arial" w:hAnsi="Arial" w:cs="Arial"/>
          <w:sz w:val="24"/>
          <w:szCs w:val="24"/>
          <w:lang w:val="es-MX"/>
        </w:rPr>
        <w:t>a</w:t>
      </w:r>
      <w:r w:rsidRPr="00C30A85">
        <w:rPr>
          <w:rFonts w:ascii="Arial" w:hAnsi="Arial" w:cs="Arial"/>
          <w:sz w:val="24"/>
          <w:szCs w:val="24"/>
          <w:lang w:val="es-MX"/>
        </w:rPr>
        <w:t>s postulaci</w:t>
      </w:r>
      <w:r w:rsidR="00C758E6" w:rsidRPr="00C30A85">
        <w:rPr>
          <w:rFonts w:ascii="Arial" w:hAnsi="Arial" w:cs="Arial"/>
          <w:sz w:val="24"/>
          <w:szCs w:val="24"/>
          <w:lang w:val="es-MX"/>
        </w:rPr>
        <w:t xml:space="preserve">ones de los proyectos </w:t>
      </w:r>
      <w:r w:rsidRPr="00C30A85">
        <w:rPr>
          <w:rFonts w:ascii="Arial" w:hAnsi="Arial" w:cs="Arial"/>
          <w:sz w:val="24"/>
          <w:szCs w:val="24"/>
          <w:lang w:val="es-MX"/>
        </w:rPr>
        <w:t>será</w:t>
      </w:r>
      <w:r w:rsidR="00C758E6" w:rsidRPr="00C30A85">
        <w:rPr>
          <w:rFonts w:ascii="Arial" w:hAnsi="Arial" w:cs="Arial"/>
          <w:sz w:val="24"/>
          <w:szCs w:val="24"/>
          <w:lang w:val="es-MX"/>
        </w:rPr>
        <w:t>n</w:t>
      </w:r>
      <w:r w:rsidRPr="00C30A85">
        <w:rPr>
          <w:rFonts w:ascii="Arial" w:hAnsi="Arial" w:cs="Arial"/>
          <w:sz w:val="24"/>
          <w:szCs w:val="24"/>
          <w:lang w:val="es-MX"/>
        </w:rPr>
        <w:t xml:space="preserve"> </w:t>
      </w:r>
      <w:r w:rsidR="00C758E6" w:rsidRPr="00C30A85">
        <w:rPr>
          <w:rFonts w:ascii="Arial" w:hAnsi="Arial" w:cs="Arial"/>
          <w:sz w:val="24"/>
          <w:szCs w:val="24"/>
          <w:lang w:val="es-MX"/>
        </w:rPr>
        <w:t>23 días</w:t>
      </w:r>
      <w:r w:rsidRPr="00C30A85">
        <w:rPr>
          <w:rFonts w:ascii="Arial" w:hAnsi="Arial" w:cs="Arial"/>
          <w:sz w:val="24"/>
          <w:szCs w:val="24"/>
          <w:lang w:val="es-MX"/>
        </w:rPr>
        <w:t xml:space="preserve"> calendario a partir </w:t>
      </w:r>
      <w:r w:rsidR="00BE0F44" w:rsidRPr="00C30A85">
        <w:rPr>
          <w:rFonts w:ascii="Arial" w:hAnsi="Arial" w:cs="Arial"/>
          <w:sz w:val="24"/>
          <w:szCs w:val="24"/>
          <w:lang w:val="es-MX"/>
        </w:rPr>
        <w:t xml:space="preserve">de la fecha de </w:t>
      </w:r>
      <w:r w:rsidR="00C758E6" w:rsidRPr="00C30A85">
        <w:rPr>
          <w:rFonts w:ascii="Arial" w:hAnsi="Arial" w:cs="Arial"/>
          <w:sz w:val="24"/>
          <w:szCs w:val="24"/>
          <w:lang w:val="es-MX"/>
        </w:rPr>
        <w:t>lanzamiento de las bases.</w:t>
      </w:r>
      <w:r w:rsidR="00100BFB" w:rsidRPr="00C30A85">
        <w:rPr>
          <w:rFonts w:ascii="Arial" w:hAnsi="Arial" w:cs="Arial"/>
          <w:sz w:val="24"/>
          <w:szCs w:val="24"/>
          <w:lang w:val="es-MX"/>
        </w:rPr>
        <w:t xml:space="preserve"> Los centros regionales revisaran que </w:t>
      </w:r>
      <w:r w:rsidR="001464BA" w:rsidRPr="00C30A85">
        <w:rPr>
          <w:rFonts w:ascii="Arial" w:hAnsi="Arial" w:cs="Arial"/>
          <w:sz w:val="24"/>
          <w:szCs w:val="24"/>
          <w:lang w:val="es-MX"/>
        </w:rPr>
        <w:t>los documentos so</w:t>
      </w:r>
      <w:r w:rsidR="00A35040">
        <w:rPr>
          <w:rFonts w:ascii="Arial" w:hAnsi="Arial" w:cs="Arial"/>
          <w:sz w:val="24"/>
          <w:szCs w:val="24"/>
          <w:lang w:val="es-MX"/>
        </w:rPr>
        <w:t xml:space="preserve">licitados sean los presentados, </w:t>
      </w:r>
      <w:r w:rsidR="00100BFB" w:rsidRPr="00C30A85">
        <w:rPr>
          <w:rFonts w:ascii="Arial" w:hAnsi="Arial" w:cs="Arial"/>
          <w:sz w:val="24"/>
          <w:szCs w:val="24"/>
          <w:lang w:val="es-MX"/>
        </w:rPr>
        <w:t>en el caso de no estar completa se indicará</w:t>
      </w:r>
      <w:r w:rsidR="001464BA" w:rsidRPr="00C30A85">
        <w:rPr>
          <w:rFonts w:ascii="Arial" w:hAnsi="Arial" w:cs="Arial"/>
          <w:sz w:val="24"/>
          <w:szCs w:val="24"/>
          <w:lang w:val="es-MX"/>
        </w:rPr>
        <w:t xml:space="preserve"> la</w:t>
      </w:r>
      <w:r w:rsidR="00A35040">
        <w:rPr>
          <w:rFonts w:ascii="Arial" w:hAnsi="Arial" w:cs="Arial"/>
          <w:sz w:val="24"/>
          <w:szCs w:val="24"/>
          <w:lang w:val="es-MX"/>
        </w:rPr>
        <w:t xml:space="preserve"> documentación faltante.</w:t>
      </w:r>
    </w:p>
    <w:p w:rsidR="001B6269" w:rsidRPr="00C30A85" w:rsidRDefault="00446117" w:rsidP="00446117">
      <w:pPr>
        <w:spacing w:line="240" w:lineRule="auto"/>
        <w:ind w:right="334"/>
        <w:jc w:val="both"/>
        <w:rPr>
          <w:rFonts w:ascii="Arial" w:hAnsi="Arial" w:cs="Arial"/>
          <w:sz w:val="24"/>
          <w:szCs w:val="24"/>
          <w:lang w:val="es-MX"/>
        </w:rPr>
      </w:pPr>
      <w:r w:rsidRPr="00C30A85">
        <w:rPr>
          <w:rFonts w:ascii="Arial" w:hAnsi="Arial" w:cs="Arial"/>
          <w:sz w:val="24"/>
          <w:szCs w:val="24"/>
          <w:lang w:val="es-MX"/>
        </w:rPr>
        <w:t>Las oficinas regionales donde se presentarán l</w:t>
      </w:r>
      <w:r w:rsidR="00B75408" w:rsidRPr="00C30A85">
        <w:rPr>
          <w:rFonts w:ascii="Arial" w:hAnsi="Arial" w:cs="Arial"/>
          <w:sz w:val="24"/>
          <w:szCs w:val="24"/>
          <w:lang w:val="es-MX"/>
        </w:rPr>
        <w:t>a</w:t>
      </w:r>
      <w:r w:rsidRPr="00C30A85">
        <w:rPr>
          <w:rFonts w:ascii="Arial" w:hAnsi="Arial" w:cs="Arial"/>
          <w:sz w:val="24"/>
          <w:szCs w:val="24"/>
          <w:lang w:val="es-MX"/>
        </w:rPr>
        <w:t>s p</w:t>
      </w:r>
      <w:r w:rsidR="00B75408" w:rsidRPr="00C30A85">
        <w:rPr>
          <w:rFonts w:ascii="Arial" w:hAnsi="Arial" w:cs="Arial"/>
          <w:sz w:val="24"/>
          <w:szCs w:val="24"/>
          <w:lang w:val="es-MX"/>
        </w:rPr>
        <w:t xml:space="preserve">ostulaciones </w:t>
      </w:r>
      <w:r w:rsidR="00F16145" w:rsidRPr="00C30A85">
        <w:rPr>
          <w:rFonts w:ascii="Arial" w:hAnsi="Arial" w:cs="Arial"/>
          <w:sz w:val="24"/>
          <w:szCs w:val="24"/>
          <w:lang w:val="es-MX"/>
        </w:rPr>
        <w:t xml:space="preserve">físicas, </w:t>
      </w:r>
      <w:r w:rsidRPr="00C30A85">
        <w:rPr>
          <w:rFonts w:ascii="Arial" w:hAnsi="Arial" w:cs="Arial"/>
          <w:sz w:val="24"/>
          <w:szCs w:val="24"/>
          <w:lang w:val="es-MX"/>
        </w:rPr>
        <w:t>son l</w:t>
      </w:r>
      <w:r w:rsidR="001B6269" w:rsidRPr="00C30A85">
        <w:rPr>
          <w:rFonts w:ascii="Arial" w:hAnsi="Arial" w:cs="Arial"/>
          <w:sz w:val="24"/>
          <w:szCs w:val="24"/>
          <w:lang w:val="es-MX"/>
        </w:rPr>
        <w:t>as siguientes:</w:t>
      </w:r>
      <w:r w:rsidRPr="00C30A85">
        <w:rPr>
          <w:rFonts w:ascii="Arial" w:hAnsi="Arial" w:cs="Arial"/>
          <w:sz w:val="24"/>
          <w:szCs w:val="24"/>
          <w:lang w:val="es-MX"/>
        </w:rPr>
        <w:t xml:space="preserve"> </w:t>
      </w:r>
    </w:p>
    <w:p w:rsidR="001E07B7" w:rsidRPr="00C30A85" w:rsidRDefault="001B6269" w:rsidP="00C0493A">
      <w:pPr>
        <w:pStyle w:val="Prrafodelista"/>
        <w:numPr>
          <w:ilvl w:val="0"/>
          <w:numId w:val="17"/>
        </w:numPr>
        <w:spacing w:line="240" w:lineRule="auto"/>
        <w:ind w:right="334"/>
        <w:jc w:val="both"/>
        <w:rPr>
          <w:rFonts w:ascii="Arial" w:hAnsi="Arial" w:cs="Arial"/>
          <w:sz w:val="24"/>
          <w:szCs w:val="24"/>
          <w:lang w:val="es-MX"/>
        </w:rPr>
      </w:pPr>
      <w:r w:rsidRPr="00C30A85">
        <w:rPr>
          <w:rFonts w:ascii="Arial" w:hAnsi="Arial" w:cs="Arial"/>
          <w:sz w:val="24"/>
          <w:szCs w:val="24"/>
          <w:lang w:val="es-MX"/>
        </w:rPr>
        <w:t>C</w:t>
      </w:r>
      <w:r w:rsidR="001E07B7" w:rsidRPr="00C30A85">
        <w:rPr>
          <w:rFonts w:ascii="Arial" w:hAnsi="Arial" w:cs="Arial"/>
          <w:sz w:val="24"/>
          <w:szCs w:val="24"/>
          <w:lang w:val="es-MX"/>
        </w:rPr>
        <w:t>ONAMYPE La Unión</w:t>
      </w:r>
    </w:p>
    <w:p w:rsidR="001E07B7" w:rsidRPr="00C30A85" w:rsidRDefault="001E07B7" w:rsidP="00C0493A">
      <w:pPr>
        <w:pStyle w:val="Prrafodelista"/>
        <w:numPr>
          <w:ilvl w:val="1"/>
          <w:numId w:val="14"/>
        </w:numPr>
        <w:spacing w:line="240" w:lineRule="auto"/>
        <w:jc w:val="both"/>
        <w:rPr>
          <w:rFonts w:ascii="Arial" w:hAnsi="Arial" w:cs="Arial"/>
          <w:sz w:val="24"/>
          <w:szCs w:val="24"/>
          <w:lang w:val="es-MX"/>
        </w:rPr>
      </w:pPr>
      <w:r w:rsidRPr="00C30A85">
        <w:rPr>
          <w:rFonts w:ascii="Arial" w:hAnsi="Arial" w:cs="Arial"/>
          <w:sz w:val="24"/>
          <w:szCs w:val="24"/>
          <w:lang w:val="es-MX"/>
        </w:rPr>
        <w:t>Dirección: 3ª Calle Pte. Barrio San Carlos #6-43, La Unión, La Unión.</w:t>
      </w:r>
    </w:p>
    <w:p w:rsidR="001E07B7" w:rsidRPr="00C30A85" w:rsidRDefault="00A35040" w:rsidP="00C0493A">
      <w:pPr>
        <w:pStyle w:val="Prrafodelista"/>
        <w:numPr>
          <w:ilvl w:val="1"/>
          <w:numId w:val="14"/>
        </w:numPr>
        <w:spacing w:line="240" w:lineRule="auto"/>
        <w:jc w:val="both"/>
        <w:rPr>
          <w:rFonts w:ascii="Arial" w:hAnsi="Arial" w:cs="Arial"/>
          <w:sz w:val="24"/>
          <w:szCs w:val="24"/>
          <w:lang w:val="es-MX"/>
        </w:rPr>
      </w:pPr>
      <w:r>
        <w:rPr>
          <w:rFonts w:ascii="Arial" w:hAnsi="Arial" w:cs="Arial"/>
          <w:sz w:val="24"/>
          <w:szCs w:val="24"/>
          <w:lang w:val="es-MX"/>
        </w:rPr>
        <w:t>Teléfonos:2592-9081</w:t>
      </w:r>
      <w:r w:rsidR="001E07B7" w:rsidRPr="00C30A85">
        <w:rPr>
          <w:rFonts w:ascii="Arial" w:hAnsi="Arial" w:cs="Arial"/>
          <w:sz w:val="24"/>
          <w:szCs w:val="24"/>
          <w:lang w:val="es-MX"/>
        </w:rPr>
        <w:t xml:space="preserve">/2592-9005 </w:t>
      </w:r>
    </w:p>
    <w:p w:rsidR="001E07B7" w:rsidRPr="00C30A85" w:rsidRDefault="001E07B7" w:rsidP="00C0493A">
      <w:pPr>
        <w:pStyle w:val="Prrafodelista"/>
        <w:numPr>
          <w:ilvl w:val="1"/>
          <w:numId w:val="14"/>
        </w:numPr>
        <w:spacing w:line="240" w:lineRule="auto"/>
        <w:jc w:val="both"/>
        <w:rPr>
          <w:rFonts w:ascii="Arial" w:hAnsi="Arial" w:cs="Arial"/>
          <w:sz w:val="24"/>
          <w:szCs w:val="24"/>
          <w:lang w:val="es-MX"/>
        </w:rPr>
      </w:pPr>
      <w:r w:rsidRPr="00C30A85">
        <w:rPr>
          <w:rFonts w:ascii="Arial" w:hAnsi="Arial" w:cs="Arial"/>
          <w:sz w:val="24"/>
          <w:szCs w:val="24"/>
          <w:lang w:val="es-MX"/>
        </w:rPr>
        <w:t>Horarios: lunes a viernes, de 7:30 a.m. a 3:30 p.</w:t>
      </w:r>
      <w:r w:rsidR="004F680E" w:rsidRPr="00C30A85">
        <w:rPr>
          <w:rFonts w:ascii="Arial" w:hAnsi="Arial" w:cs="Arial"/>
          <w:sz w:val="24"/>
          <w:szCs w:val="24"/>
          <w:lang w:val="es-MX"/>
        </w:rPr>
        <w:t>m.</w:t>
      </w:r>
    </w:p>
    <w:p w:rsidR="001E07B7" w:rsidRPr="00C30A85" w:rsidRDefault="001E07B7" w:rsidP="00DD0E2E">
      <w:pPr>
        <w:spacing w:line="240" w:lineRule="auto"/>
        <w:jc w:val="both"/>
        <w:rPr>
          <w:rFonts w:ascii="Arial" w:hAnsi="Arial" w:cs="Arial"/>
          <w:sz w:val="24"/>
          <w:szCs w:val="24"/>
        </w:rPr>
      </w:pPr>
    </w:p>
    <w:p w:rsidR="001E07B7" w:rsidRPr="00C30A85" w:rsidRDefault="008D329E" w:rsidP="00C0493A">
      <w:pPr>
        <w:pStyle w:val="Prrafodelista"/>
        <w:numPr>
          <w:ilvl w:val="0"/>
          <w:numId w:val="14"/>
        </w:numPr>
        <w:spacing w:line="240" w:lineRule="auto"/>
        <w:jc w:val="both"/>
        <w:rPr>
          <w:rFonts w:ascii="Arial" w:hAnsi="Arial" w:cs="Arial"/>
          <w:sz w:val="24"/>
          <w:szCs w:val="24"/>
        </w:rPr>
      </w:pPr>
      <w:hyperlink r:id="rId14" w:tooltip="CONAMYPE San Miguel" w:history="1">
        <w:r w:rsidR="001E07B7" w:rsidRPr="00C30A85">
          <w:rPr>
            <w:rStyle w:val="Hipervnculo"/>
            <w:rFonts w:ascii="Arial" w:hAnsi="Arial" w:cs="Arial"/>
            <w:bCs/>
            <w:color w:val="auto"/>
            <w:sz w:val="24"/>
            <w:szCs w:val="24"/>
            <w:u w:val="none"/>
            <w:bdr w:val="none" w:sz="0" w:space="0" w:color="auto" w:frame="1"/>
          </w:rPr>
          <w:t>CONAMYPE San Miguel</w:t>
        </w:r>
      </w:hyperlink>
    </w:p>
    <w:p w:rsidR="00DD0E2E" w:rsidRPr="00C30A85" w:rsidRDefault="001E07B7" w:rsidP="00C0493A">
      <w:pPr>
        <w:pStyle w:val="Prrafodelista"/>
        <w:numPr>
          <w:ilvl w:val="1"/>
          <w:numId w:val="14"/>
        </w:numPr>
        <w:spacing w:line="240" w:lineRule="auto"/>
        <w:jc w:val="both"/>
        <w:rPr>
          <w:rFonts w:ascii="Arial" w:hAnsi="Arial" w:cs="Arial"/>
          <w:sz w:val="24"/>
          <w:szCs w:val="24"/>
        </w:rPr>
      </w:pPr>
      <w:r w:rsidRPr="00C30A85">
        <w:rPr>
          <w:rFonts w:ascii="Arial" w:hAnsi="Arial" w:cs="Arial"/>
          <w:sz w:val="24"/>
          <w:szCs w:val="24"/>
        </w:rPr>
        <w:t xml:space="preserve">Dirección: 8a. Calle Oriente y 2a. Av. Norte No. 210, Barrio La Cruz, San Miguel </w:t>
      </w:r>
    </w:p>
    <w:p w:rsidR="00DD0E2E" w:rsidRPr="00C30A85" w:rsidRDefault="001E07B7" w:rsidP="00C0493A">
      <w:pPr>
        <w:pStyle w:val="Prrafodelista"/>
        <w:numPr>
          <w:ilvl w:val="1"/>
          <w:numId w:val="14"/>
        </w:numPr>
        <w:spacing w:line="240" w:lineRule="auto"/>
        <w:jc w:val="both"/>
        <w:rPr>
          <w:rFonts w:ascii="Arial" w:hAnsi="Arial" w:cs="Arial"/>
          <w:sz w:val="24"/>
          <w:szCs w:val="24"/>
        </w:rPr>
      </w:pPr>
      <w:r w:rsidRPr="00C30A85">
        <w:rPr>
          <w:rFonts w:ascii="Arial" w:hAnsi="Arial" w:cs="Arial"/>
          <w:sz w:val="24"/>
          <w:szCs w:val="24"/>
        </w:rPr>
        <w:t xml:space="preserve">Teléfonos:2592-9055/2592-9058 </w:t>
      </w:r>
    </w:p>
    <w:p w:rsidR="001E07B7" w:rsidRPr="00C30A85" w:rsidRDefault="001E07B7" w:rsidP="00C0493A">
      <w:pPr>
        <w:pStyle w:val="Prrafodelista"/>
        <w:numPr>
          <w:ilvl w:val="1"/>
          <w:numId w:val="14"/>
        </w:numPr>
        <w:spacing w:line="240" w:lineRule="auto"/>
        <w:jc w:val="both"/>
        <w:rPr>
          <w:rFonts w:ascii="Arial" w:hAnsi="Arial" w:cs="Arial"/>
          <w:sz w:val="24"/>
          <w:szCs w:val="24"/>
        </w:rPr>
      </w:pPr>
      <w:r w:rsidRPr="00C30A85">
        <w:rPr>
          <w:rFonts w:ascii="Arial" w:hAnsi="Arial" w:cs="Arial"/>
          <w:sz w:val="24"/>
          <w:szCs w:val="24"/>
        </w:rPr>
        <w:t>Horarios:</w:t>
      </w:r>
      <w:r w:rsidR="00DD0E2E" w:rsidRPr="00C30A85">
        <w:rPr>
          <w:rFonts w:ascii="Arial" w:hAnsi="Arial" w:cs="Arial"/>
          <w:sz w:val="24"/>
          <w:szCs w:val="24"/>
        </w:rPr>
        <w:t xml:space="preserve"> lunes</w:t>
      </w:r>
      <w:r w:rsidRPr="00C30A85">
        <w:rPr>
          <w:rFonts w:ascii="Arial" w:hAnsi="Arial" w:cs="Arial"/>
          <w:sz w:val="24"/>
          <w:szCs w:val="24"/>
        </w:rPr>
        <w:t xml:space="preserve"> a viernes, de 7:30 a.m. a 3:30 p.m</w:t>
      </w:r>
      <w:r w:rsidR="004F680E" w:rsidRPr="00C30A85">
        <w:rPr>
          <w:rFonts w:ascii="Arial" w:hAnsi="Arial" w:cs="Arial"/>
          <w:sz w:val="24"/>
          <w:szCs w:val="24"/>
        </w:rPr>
        <w:t>.</w:t>
      </w:r>
    </w:p>
    <w:p w:rsidR="001E07B7" w:rsidRPr="00C30A85" w:rsidRDefault="001E07B7" w:rsidP="00DD0E2E">
      <w:pPr>
        <w:spacing w:line="240" w:lineRule="auto"/>
        <w:jc w:val="both"/>
        <w:rPr>
          <w:rFonts w:ascii="Arial" w:hAnsi="Arial" w:cs="Arial"/>
          <w:sz w:val="24"/>
          <w:szCs w:val="24"/>
          <w:lang w:val="es-MX"/>
        </w:rPr>
      </w:pPr>
    </w:p>
    <w:p w:rsidR="00DD0E2E" w:rsidRPr="00C30A85" w:rsidRDefault="008D329E" w:rsidP="00C0493A">
      <w:pPr>
        <w:pStyle w:val="Prrafodelista"/>
        <w:numPr>
          <w:ilvl w:val="0"/>
          <w:numId w:val="15"/>
        </w:numPr>
        <w:spacing w:line="240" w:lineRule="auto"/>
        <w:jc w:val="both"/>
        <w:rPr>
          <w:rFonts w:ascii="Arial" w:hAnsi="Arial" w:cs="Arial"/>
          <w:sz w:val="24"/>
          <w:szCs w:val="24"/>
        </w:rPr>
      </w:pPr>
      <w:hyperlink r:id="rId15" w:tooltip="CONAMYPE Sonsonate" w:history="1">
        <w:r w:rsidR="00DD0E2E" w:rsidRPr="00C30A85">
          <w:rPr>
            <w:rStyle w:val="Hipervnculo"/>
            <w:rFonts w:ascii="Arial" w:hAnsi="Arial" w:cs="Arial"/>
            <w:bCs/>
            <w:color w:val="auto"/>
            <w:sz w:val="24"/>
            <w:szCs w:val="24"/>
            <w:u w:val="none"/>
            <w:bdr w:val="none" w:sz="0" w:space="0" w:color="auto" w:frame="1"/>
          </w:rPr>
          <w:t>CONAMYPE Sonsonate</w:t>
        </w:r>
      </w:hyperlink>
    </w:p>
    <w:p w:rsidR="00DD0E2E" w:rsidRPr="00C30A85" w:rsidRDefault="00DD0E2E" w:rsidP="00C0493A">
      <w:pPr>
        <w:pStyle w:val="Prrafodelista"/>
        <w:numPr>
          <w:ilvl w:val="1"/>
          <w:numId w:val="15"/>
        </w:numPr>
        <w:spacing w:line="240" w:lineRule="auto"/>
        <w:jc w:val="both"/>
        <w:rPr>
          <w:rFonts w:ascii="Arial" w:hAnsi="Arial" w:cs="Arial"/>
          <w:sz w:val="24"/>
          <w:szCs w:val="24"/>
        </w:rPr>
      </w:pPr>
      <w:r w:rsidRPr="00C30A85">
        <w:rPr>
          <w:rFonts w:ascii="Arial" w:hAnsi="Arial" w:cs="Arial"/>
          <w:sz w:val="24"/>
          <w:szCs w:val="24"/>
        </w:rPr>
        <w:t xml:space="preserve">Dirección: 7ª Calle Oriente, #16, Colonia </w:t>
      </w:r>
      <w:proofErr w:type="spellStart"/>
      <w:r w:rsidRPr="00C30A85">
        <w:rPr>
          <w:rFonts w:ascii="Arial" w:hAnsi="Arial" w:cs="Arial"/>
          <w:sz w:val="24"/>
          <w:szCs w:val="24"/>
        </w:rPr>
        <w:t>Ghiringhello</w:t>
      </w:r>
      <w:proofErr w:type="spellEnd"/>
      <w:r w:rsidRPr="00C30A85">
        <w:rPr>
          <w:rFonts w:ascii="Arial" w:hAnsi="Arial" w:cs="Arial"/>
          <w:sz w:val="24"/>
          <w:szCs w:val="24"/>
        </w:rPr>
        <w:t>, Sonsonate</w:t>
      </w:r>
    </w:p>
    <w:p w:rsidR="00DD0E2E" w:rsidRPr="00C30A85" w:rsidRDefault="00DD0E2E" w:rsidP="00C0493A">
      <w:pPr>
        <w:pStyle w:val="Prrafodelista"/>
        <w:numPr>
          <w:ilvl w:val="1"/>
          <w:numId w:val="15"/>
        </w:numPr>
        <w:spacing w:line="240" w:lineRule="auto"/>
        <w:jc w:val="both"/>
        <w:rPr>
          <w:rFonts w:ascii="Arial" w:hAnsi="Arial" w:cs="Arial"/>
          <w:sz w:val="24"/>
          <w:szCs w:val="24"/>
        </w:rPr>
      </w:pPr>
      <w:r w:rsidRPr="00C30A85">
        <w:rPr>
          <w:rFonts w:ascii="Arial" w:hAnsi="Arial" w:cs="Arial"/>
          <w:sz w:val="24"/>
          <w:szCs w:val="24"/>
        </w:rPr>
        <w:t xml:space="preserve">Teléfonos:2592-9091/2592-9092 </w:t>
      </w:r>
    </w:p>
    <w:p w:rsidR="00DD0E2E" w:rsidRPr="00C30A85" w:rsidRDefault="00DD0E2E" w:rsidP="00C0493A">
      <w:pPr>
        <w:pStyle w:val="Prrafodelista"/>
        <w:numPr>
          <w:ilvl w:val="1"/>
          <w:numId w:val="15"/>
        </w:numPr>
        <w:spacing w:line="240" w:lineRule="auto"/>
        <w:jc w:val="both"/>
        <w:rPr>
          <w:rFonts w:ascii="Arial" w:hAnsi="Arial" w:cs="Arial"/>
          <w:sz w:val="24"/>
          <w:szCs w:val="24"/>
        </w:rPr>
      </w:pPr>
      <w:r w:rsidRPr="00C30A85">
        <w:rPr>
          <w:rFonts w:ascii="Arial" w:hAnsi="Arial" w:cs="Arial"/>
          <w:sz w:val="24"/>
          <w:szCs w:val="24"/>
        </w:rPr>
        <w:t>Horarios: lunes a viernes, de 7:30 a.m. a 3:30 p.m</w:t>
      </w:r>
      <w:r w:rsidR="004F680E" w:rsidRPr="00C30A85">
        <w:rPr>
          <w:rFonts w:ascii="Arial" w:hAnsi="Arial" w:cs="Arial"/>
          <w:sz w:val="24"/>
          <w:szCs w:val="24"/>
        </w:rPr>
        <w:t>.</w:t>
      </w:r>
    </w:p>
    <w:p w:rsidR="00A54C86" w:rsidRPr="00C30A85" w:rsidRDefault="00A54C86" w:rsidP="00A54C86">
      <w:pPr>
        <w:spacing w:line="240" w:lineRule="auto"/>
        <w:jc w:val="both"/>
        <w:rPr>
          <w:rFonts w:ascii="Arial" w:hAnsi="Arial" w:cs="Arial"/>
          <w:sz w:val="24"/>
          <w:szCs w:val="24"/>
        </w:rPr>
      </w:pPr>
    </w:p>
    <w:p w:rsidR="00DD0E2E" w:rsidRPr="00D018C3" w:rsidRDefault="00DD0E2E" w:rsidP="00D018C3">
      <w:pPr>
        <w:pStyle w:val="Estilo2"/>
        <w:numPr>
          <w:ilvl w:val="3"/>
          <w:numId w:val="16"/>
        </w:numPr>
        <w:spacing w:line="240" w:lineRule="auto"/>
        <w:jc w:val="both"/>
        <w:rPr>
          <w:rFonts w:eastAsiaTheme="minorHAnsi" w:cs="Arial"/>
          <w:sz w:val="24"/>
          <w:szCs w:val="24"/>
        </w:rPr>
      </w:pPr>
      <w:bookmarkStart w:id="11" w:name="_Toc65589083"/>
      <w:r w:rsidRPr="00D018C3">
        <w:rPr>
          <w:rFonts w:eastAsiaTheme="minorHAnsi" w:cs="Arial"/>
          <w:sz w:val="24"/>
          <w:szCs w:val="24"/>
        </w:rPr>
        <w:t>De las empresas concursantes</w:t>
      </w:r>
      <w:bookmarkEnd w:id="11"/>
    </w:p>
    <w:p w:rsidR="00584A8D" w:rsidRPr="00C30A85" w:rsidRDefault="00584A8D" w:rsidP="00DD0E2E">
      <w:pPr>
        <w:spacing w:line="240" w:lineRule="auto"/>
        <w:jc w:val="both"/>
        <w:rPr>
          <w:rFonts w:ascii="Arial" w:hAnsi="Arial" w:cs="Arial"/>
          <w:sz w:val="24"/>
          <w:szCs w:val="24"/>
          <w:lang w:val="es-MX"/>
        </w:rPr>
      </w:pPr>
      <w:r w:rsidRPr="00C30A85">
        <w:rPr>
          <w:rFonts w:ascii="Arial" w:hAnsi="Arial" w:cs="Arial"/>
          <w:sz w:val="24"/>
          <w:szCs w:val="24"/>
          <w:lang w:val="es-MX"/>
        </w:rPr>
        <w:t>Son sujetos a postular proyectos:</w:t>
      </w:r>
    </w:p>
    <w:p w:rsidR="0074408F" w:rsidRPr="00A35040" w:rsidRDefault="0074408F" w:rsidP="0074408F">
      <w:pPr>
        <w:pStyle w:val="Prrafodelista"/>
        <w:numPr>
          <w:ilvl w:val="0"/>
          <w:numId w:val="2"/>
        </w:numPr>
        <w:spacing w:line="240" w:lineRule="auto"/>
        <w:jc w:val="both"/>
        <w:rPr>
          <w:rFonts w:ascii="Arial" w:hAnsi="Arial" w:cs="Arial"/>
          <w:sz w:val="24"/>
          <w:szCs w:val="24"/>
          <w:lang w:val="es-MX"/>
        </w:rPr>
      </w:pPr>
      <w:r w:rsidRPr="00A35040">
        <w:rPr>
          <w:rFonts w:ascii="Arial" w:hAnsi="Arial" w:cs="Arial"/>
          <w:sz w:val="24"/>
          <w:szCs w:val="24"/>
          <w:lang w:val="es-MX"/>
        </w:rPr>
        <w:t xml:space="preserve">Pertenecer a las cadenas priorizadas por el </w:t>
      </w:r>
      <w:r w:rsidR="00A35040" w:rsidRPr="00A35040">
        <w:rPr>
          <w:rFonts w:ascii="Arial" w:hAnsi="Arial" w:cs="Arial"/>
          <w:sz w:val="24"/>
          <w:szCs w:val="24"/>
          <w:lang w:val="es-MX"/>
        </w:rPr>
        <w:t>Programa Corredores P</w:t>
      </w:r>
      <w:r w:rsidRPr="00A35040">
        <w:rPr>
          <w:rFonts w:ascii="Arial" w:hAnsi="Arial" w:cs="Arial"/>
          <w:sz w:val="24"/>
          <w:szCs w:val="24"/>
          <w:lang w:val="es-MX"/>
        </w:rPr>
        <w:t>roductivos</w:t>
      </w:r>
      <w:r w:rsidR="00A35040" w:rsidRPr="00A35040">
        <w:rPr>
          <w:rFonts w:ascii="Arial" w:hAnsi="Arial" w:cs="Arial"/>
          <w:sz w:val="24"/>
          <w:szCs w:val="24"/>
          <w:lang w:val="es-MX"/>
        </w:rPr>
        <w:t>;</w:t>
      </w:r>
    </w:p>
    <w:p w:rsidR="00273DB8" w:rsidRPr="00C30A85" w:rsidRDefault="00F16145" w:rsidP="009529F8">
      <w:pPr>
        <w:pStyle w:val="Prrafodelista"/>
        <w:numPr>
          <w:ilvl w:val="0"/>
          <w:numId w:val="2"/>
        </w:numPr>
        <w:spacing w:after="0" w:line="240" w:lineRule="auto"/>
        <w:ind w:right="334"/>
        <w:contextualSpacing w:val="0"/>
        <w:jc w:val="both"/>
        <w:rPr>
          <w:rFonts w:ascii="Arial" w:hAnsi="Arial" w:cs="Arial"/>
          <w:sz w:val="24"/>
          <w:szCs w:val="24"/>
          <w:lang w:val="es-MX"/>
        </w:rPr>
      </w:pPr>
      <w:r w:rsidRPr="00C30A85">
        <w:rPr>
          <w:rFonts w:ascii="Arial" w:hAnsi="Arial" w:cs="Arial"/>
          <w:sz w:val="24"/>
          <w:szCs w:val="24"/>
          <w:lang w:val="es-MX"/>
        </w:rPr>
        <w:t>Empresas que cuenten con al menos u</w:t>
      </w:r>
      <w:r w:rsidR="00A35040">
        <w:rPr>
          <w:rFonts w:ascii="Arial" w:hAnsi="Arial" w:cs="Arial"/>
          <w:sz w:val="24"/>
          <w:szCs w:val="24"/>
          <w:lang w:val="es-MX"/>
        </w:rPr>
        <w:t>n año de existencia (según IVA);</w:t>
      </w:r>
    </w:p>
    <w:p w:rsidR="00273DB8" w:rsidRPr="00C30A85" w:rsidRDefault="00273DB8" w:rsidP="009529F8">
      <w:pPr>
        <w:pStyle w:val="Prrafodelista"/>
        <w:numPr>
          <w:ilvl w:val="0"/>
          <w:numId w:val="2"/>
        </w:numPr>
        <w:spacing w:after="0" w:line="240" w:lineRule="auto"/>
        <w:ind w:right="334"/>
        <w:contextualSpacing w:val="0"/>
        <w:jc w:val="both"/>
        <w:rPr>
          <w:rFonts w:ascii="Arial" w:hAnsi="Arial" w:cs="Arial"/>
          <w:sz w:val="24"/>
          <w:szCs w:val="24"/>
          <w:lang w:val="es-MX"/>
        </w:rPr>
      </w:pPr>
      <w:r w:rsidRPr="00C30A85">
        <w:rPr>
          <w:rFonts w:ascii="Arial" w:hAnsi="Arial" w:cs="Arial"/>
          <w:sz w:val="24"/>
          <w:szCs w:val="24"/>
          <w:lang w:val="es-MX"/>
        </w:rPr>
        <w:t>Personas naturales o jurídicas que cuente con inscripción de registro de IVA</w:t>
      </w:r>
      <w:r w:rsidR="00F16145" w:rsidRPr="00C30A85">
        <w:rPr>
          <w:rFonts w:ascii="Arial" w:hAnsi="Arial" w:cs="Arial"/>
          <w:sz w:val="24"/>
          <w:szCs w:val="24"/>
          <w:lang w:val="es-MX"/>
        </w:rPr>
        <w:t>,</w:t>
      </w:r>
      <w:r w:rsidRPr="00C30A85">
        <w:rPr>
          <w:rFonts w:ascii="Arial" w:hAnsi="Arial" w:cs="Arial"/>
          <w:sz w:val="24"/>
          <w:szCs w:val="24"/>
          <w:lang w:val="es-MX"/>
        </w:rPr>
        <w:t xml:space="preserve"> y estén al día con su</w:t>
      </w:r>
      <w:r w:rsidR="00A35040">
        <w:rPr>
          <w:rFonts w:ascii="Arial" w:hAnsi="Arial" w:cs="Arial"/>
          <w:sz w:val="24"/>
          <w:szCs w:val="24"/>
          <w:lang w:val="es-MX"/>
        </w:rPr>
        <w:t>s responsabilidades tributarias;</w:t>
      </w:r>
    </w:p>
    <w:p w:rsidR="00273DB8" w:rsidRPr="00C30A85" w:rsidRDefault="00273DB8" w:rsidP="009529F8">
      <w:pPr>
        <w:numPr>
          <w:ilvl w:val="0"/>
          <w:numId w:val="2"/>
        </w:numPr>
        <w:spacing w:after="0" w:line="240" w:lineRule="auto"/>
        <w:ind w:right="334"/>
        <w:jc w:val="both"/>
        <w:rPr>
          <w:rFonts w:ascii="Arial" w:hAnsi="Arial" w:cs="Arial"/>
          <w:sz w:val="24"/>
          <w:szCs w:val="24"/>
          <w:lang w:val="es-MX"/>
        </w:rPr>
      </w:pPr>
      <w:r w:rsidRPr="00C30A85">
        <w:rPr>
          <w:rFonts w:ascii="Arial" w:hAnsi="Arial" w:cs="Arial"/>
          <w:sz w:val="24"/>
          <w:szCs w:val="24"/>
          <w:lang w:val="es-MX"/>
        </w:rPr>
        <w:t xml:space="preserve">Personas naturales o jurídicas que cuenten con registro MYPE </w:t>
      </w:r>
      <w:r w:rsidR="00D867EF" w:rsidRPr="00C30A85">
        <w:rPr>
          <w:rFonts w:ascii="Arial" w:hAnsi="Arial" w:cs="Arial"/>
          <w:sz w:val="24"/>
          <w:szCs w:val="24"/>
          <w:lang w:val="es-MX"/>
        </w:rPr>
        <w:t>vigente a la fecha</w:t>
      </w:r>
      <w:r w:rsidR="00A35040">
        <w:rPr>
          <w:rFonts w:ascii="Arial" w:hAnsi="Arial" w:cs="Arial"/>
          <w:sz w:val="24"/>
          <w:szCs w:val="24"/>
          <w:lang w:val="es-MX"/>
        </w:rPr>
        <w:t>;</w:t>
      </w:r>
    </w:p>
    <w:p w:rsidR="00F00923" w:rsidRPr="00C30A85" w:rsidRDefault="00F00923" w:rsidP="009529F8">
      <w:pPr>
        <w:pStyle w:val="Prrafodelista"/>
        <w:numPr>
          <w:ilvl w:val="0"/>
          <w:numId w:val="2"/>
        </w:numPr>
        <w:spacing w:after="0" w:line="240" w:lineRule="auto"/>
        <w:ind w:right="334"/>
        <w:contextualSpacing w:val="0"/>
        <w:jc w:val="both"/>
        <w:rPr>
          <w:rFonts w:ascii="Arial" w:hAnsi="Arial" w:cs="Arial"/>
          <w:sz w:val="24"/>
          <w:szCs w:val="24"/>
          <w:lang w:val="es-MX"/>
        </w:rPr>
      </w:pPr>
      <w:r w:rsidRPr="00C30A85">
        <w:rPr>
          <w:rFonts w:ascii="Arial" w:hAnsi="Arial" w:cs="Arial"/>
          <w:sz w:val="24"/>
          <w:szCs w:val="24"/>
          <w:lang w:val="es-MX"/>
        </w:rPr>
        <w:t xml:space="preserve">Empresas o cooperativas que cumplan con el perfil de pequeña empresa según la </w:t>
      </w:r>
      <w:r w:rsidR="00F16145" w:rsidRPr="00C30A85">
        <w:rPr>
          <w:rFonts w:ascii="Arial" w:hAnsi="Arial" w:cs="Arial"/>
          <w:sz w:val="24"/>
          <w:szCs w:val="24"/>
          <w:lang w:val="es-MX"/>
        </w:rPr>
        <w:t>L</w:t>
      </w:r>
      <w:r w:rsidRPr="00C30A85">
        <w:rPr>
          <w:rFonts w:ascii="Arial" w:hAnsi="Arial" w:cs="Arial"/>
          <w:sz w:val="24"/>
          <w:szCs w:val="24"/>
          <w:lang w:val="es-MX"/>
        </w:rPr>
        <w:t xml:space="preserve">ey de </w:t>
      </w:r>
      <w:r w:rsidR="00F16145" w:rsidRPr="00C30A85">
        <w:rPr>
          <w:rFonts w:ascii="Arial" w:hAnsi="Arial" w:cs="Arial"/>
          <w:sz w:val="24"/>
          <w:szCs w:val="24"/>
          <w:lang w:val="es-MX"/>
        </w:rPr>
        <w:t>F</w:t>
      </w:r>
      <w:r w:rsidRPr="00C30A85">
        <w:rPr>
          <w:rFonts w:ascii="Arial" w:hAnsi="Arial" w:cs="Arial"/>
          <w:sz w:val="24"/>
          <w:szCs w:val="24"/>
          <w:lang w:val="es-MX"/>
        </w:rPr>
        <w:t xml:space="preserve">omento, </w:t>
      </w:r>
      <w:r w:rsidR="00F16145" w:rsidRPr="00C30A85">
        <w:rPr>
          <w:rFonts w:ascii="Arial" w:hAnsi="Arial" w:cs="Arial"/>
          <w:sz w:val="24"/>
          <w:szCs w:val="24"/>
          <w:lang w:val="es-MX"/>
        </w:rPr>
        <w:t>P</w:t>
      </w:r>
      <w:r w:rsidRPr="00C30A85">
        <w:rPr>
          <w:rFonts w:ascii="Arial" w:hAnsi="Arial" w:cs="Arial"/>
          <w:sz w:val="24"/>
          <w:szCs w:val="24"/>
          <w:lang w:val="es-MX"/>
        </w:rPr>
        <w:t xml:space="preserve">rotección y </w:t>
      </w:r>
      <w:r w:rsidR="00F16145" w:rsidRPr="00C30A85">
        <w:rPr>
          <w:rFonts w:ascii="Arial" w:hAnsi="Arial" w:cs="Arial"/>
          <w:sz w:val="24"/>
          <w:szCs w:val="24"/>
          <w:lang w:val="es-MX"/>
        </w:rPr>
        <w:t>D</w:t>
      </w:r>
      <w:r w:rsidRPr="00C30A85">
        <w:rPr>
          <w:rFonts w:ascii="Arial" w:hAnsi="Arial" w:cs="Arial"/>
          <w:sz w:val="24"/>
          <w:szCs w:val="24"/>
          <w:lang w:val="es-MX"/>
        </w:rPr>
        <w:t xml:space="preserve">esarrollo de la </w:t>
      </w:r>
      <w:r w:rsidR="00F16145" w:rsidRPr="00C30A85">
        <w:rPr>
          <w:rFonts w:ascii="Arial" w:hAnsi="Arial" w:cs="Arial"/>
          <w:sz w:val="24"/>
          <w:szCs w:val="24"/>
          <w:lang w:val="es-MX"/>
        </w:rPr>
        <w:t>M</w:t>
      </w:r>
      <w:r w:rsidRPr="00C30A85">
        <w:rPr>
          <w:rFonts w:ascii="Arial" w:hAnsi="Arial" w:cs="Arial"/>
          <w:sz w:val="24"/>
          <w:szCs w:val="24"/>
          <w:lang w:val="es-MX"/>
        </w:rPr>
        <w:t xml:space="preserve">icro y </w:t>
      </w:r>
      <w:r w:rsidR="00F16145" w:rsidRPr="00C30A85">
        <w:rPr>
          <w:rFonts w:ascii="Arial" w:hAnsi="Arial" w:cs="Arial"/>
          <w:sz w:val="24"/>
          <w:szCs w:val="24"/>
          <w:lang w:val="es-MX"/>
        </w:rPr>
        <w:t>P</w:t>
      </w:r>
      <w:r w:rsidRPr="00C30A85">
        <w:rPr>
          <w:rFonts w:ascii="Arial" w:hAnsi="Arial" w:cs="Arial"/>
          <w:sz w:val="24"/>
          <w:szCs w:val="24"/>
          <w:lang w:val="es-MX"/>
        </w:rPr>
        <w:t xml:space="preserve">equeña </w:t>
      </w:r>
      <w:r w:rsidR="00F16145" w:rsidRPr="00C30A85">
        <w:rPr>
          <w:rFonts w:ascii="Arial" w:hAnsi="Arial" w:cs="Arial"/>
          <w:sz w:val="24"/>
          <w:szCs w:val="24"/>
          <w:lang w:val="es-MX"/>
        </w:rPr>
        <w:t>E</w:t>
      </w:r>
      <w:r w:rsidR="00A35040">
        <w:rPr>
          <w:rFonts w:ascii="Arial" w:hAnsi="Arial" w:cs="Arial"/>
          <w:sz w:val="24"/>
          <w:szCs w:val="24"/>
          <w:lang w:val="es-MX"/>
        </w:rPr>
        <w:t>mpresa;</w:t>
      </w:r>
    </w:p>
    <w:p w:rsidR="001B6269" w:rsidRPr="00C30A85" w:rsidRDefault="001B6269" w:rsidP="009529F8">
      <w:pPr>
        <w:pStyle w:val="Prrafodelista"/>
        <w:numPr>
          <w:ilvl w:val="0"/>
          <w:numId w:val="2"/>
        </w:numPr>
        <w:spacing w:after="0" w:line="240" w:lineRule="auto"/>
        <w:ind w:right="334"/>
        <w:contextualSpacing w:val="0"/>
        <w:jc w:val="both"/>
        <w:rPr>
          <w:rFonts w:ascii="Arial" w:hAnsi="Arial" w:cs="Arial"/>
          <w:sz w:val="24"/>
          <w:szCs w:val="24"/>
          <w:lang w:val="es-MX"/>
        </w:rPr>
      </w:pPr>
      <w:r w:rsidRPr="00C30A85">
        <w:rPr>
          <w:rFonts w:ascii="Arial" w:hAnsi="Arial" w:cs="Arial"/>
          <w:sz w:val="24"/>
          <w:szCs w:val="24"/>
          <w:lang w:val="es-MX"/>
        </w:rPr>
        <w:lastRenderedPageBreak/>
        <w:t xml:space="preserve">Empresas y/o cooperativas que hayan recibido </w:t>
      </w:r>
      <w:r w:rsidR="00D867EF" w:rsidRPr="00C30A85">
        <w:rPr>
          <w:rFonts w:ascii="Arial" w:hAnsi="Arial" w:cs="Arial"/>
          <w:sz w:val="24"/>
          <w:szCs w:val="24"/>
          <w:lang w:val="es-MX"/>
        </w:rPr>
        <w:t xml:space="preserve">servicios </w:t>
      </w:r>
      <w:r w:rsidRPr="00C30A85">
        <w:rPr>
          <w:rFonts w:ascii="Arial" w:hAnsi="Arial" w:cs="Arial"/>
          <w:sz w:val="24"/>
          <w:szCs w:val="24"/>
          <w:lang w:val="es-MX"/>
        </w:rPr>
        <w:t>por parte de CONAMYPE</w:t>
      </w:r>
      <w:r w:rsidR="00A35040">
        <w:rPr>
          <w:rFonts w:ascii="Arial" w:hAnsi="Arial" w:cs="Arial"/>
          <w:sz w:val="24"/>
          <w:szCs w:val="24"/>
          <w:lang w:val="es-MX"/>
        </w:rPr>
        <w:t>;</w:t>
      </w:r>
    </w:p>
    <w:p w:rsidR="00FC7DDB" w:rsidRPr="00C30A85" w:rsidRDefault="008A23BD" w:rsidP="007834E5">
      <w:pPr>
        <w:numPr>
          <w:ilvl w:val="0"/>
          <w:numId w:val="2"/>
        </w:numPr>
        <w:spacing w:line="240" w:lineRule="auto"/>
        <w:jc w:val="both"/>
        <w:rPr>
          <w:rFonts w:ascii="Arial" w:hAnsi="Arial" w:cs="Arial"/>
          <w:sz w:val="24"/>
          <w:szCs w:val="24"/>
          <w:lang w:val="es-MX"/>
        </w:rPr>
      </w:pPr>
      <w:r w:rsidRPr="00C30A85">
        <w:rPr>
          <w:rFonts w:ascii="Arial" w:hAnsi="Arial" w:cs="Arial"/>
          <w:sz w:val="24"/>
          <w:szCs w:val="24"/>
          <w:lang w:val="es-MX"/>
        </w:rPr>
        <w:t xml:space="preserve">Empresas y/o cooperativas situadas en los </w:t>
      </w:r>
      <w:r w:rsidR="00FC7DDB" w:rsidRPr="00C30A85">
        <w:rPr>
          <w:rFonts w:ascii="Arial" w:hAnsi="Arial" w:cs="Arial"/>
          <w:sz w:val="24"/>
          <w:szCs w:val="24"/>
          <w:lang w:val="es-MX"/>
        </w:rPr>
        <w:t xml:space="preserve">municipios que comprenden los </w:t>
      </w:r>
      <w:r w:rsidRPr="00C30A85">
        <w:rPr>
          <w:rFonts w:ascii="Arial" w:hAnsi="Arial" w:cs="Arial"/>
          <w:sz w:val="24"/>
          <w:szCs w:val="24"/>
          <w:lang w:val="es-MX"/>
        </w:rPr>
        <w:t xml:space="preserve">núcleos </w:t>
      </w:r>
      <w:r w:rsidR="00D867EF" w:rsidRPr="00C30A85">
        <w:rPr>
          <w:rFonts w:ascii="Arial" w:hAnsi="Arial" w:cs="Arial"/>
          <w:sz w:val="24"/>
          <w:szCs w:val="24"/>
          <w:lang w:val="es-MX"/>
        </w:rPr>
        <w:t>priorizados por el programa de corredores productivos</w:t>
      </w:r>
      <w:r w:rsidR="003C7E27" w:rsidRPr="00C30A85">
        <w:rPr>
          <w:rFonts w:ascii="Arial" w:hAnsi="Arial" w:cs="Arial"/>
          <w:sz w:val="24"/>
          <w:szCs w:val="24"/>
          <w:lang w:val="es-MX"/>
        </w:rPr>
        <w:t>.</w:t>
      </w:r>
    </w:p>
    <w:p w:rsidR="00273DB8" w:rsidRPr="00C30A85" w:rsidRDefault="00E80B7A" w:rsidP="003C7E27">
      <w:pPr>
        <w:spacing w:line="240" w:lineRule="auto"/>
        <w:jc w:val="both"/>
        <w:rPr>
          <w:rFonts w:ascii="Arial" w:hAnsi="Arial" w:cs="Arial"/>
          <w:sz w:val="24"/>
          <w:szCs w:val="24"/>
          <w:lang w:val="es-MX"/>
        </w:rPr>
      </w:pPr>
      <w:r w:rsidRPr="00C30A85">
        <w:rPr>
          <w:rFonts w:ascii="Arial" w:hAnsi="Arial" w:cs="Arial"/>
          <w:sz w:val="24"/>
          <w:szCs w:val="24"/>
          <w:lang w:val="es-MX"/>
        </w:rPr>
        <w:t xml:space="preserve">Núcleo </w:t>
      </w:r>
      <w:r w:rsidR="00B628F8" w:rsidRPr="00C30A85">
        <w:rPr>
          <w:rFonts w:ascii="Arial" w:hAnsi="Arial" w:cs="Arial"/>
          <w:sz w:val="24"/>
          <w:szCs w:val="24"/>
          <w:lang w:val="es-MX"/>
        </w:rPr>
        <w:t>Sonsonate</w:t>
      </w:r>
      <w:r w:rsidR="00D867EF" w:rsidRPr="00C30A85">
        <w:rPr>
          <w:rFonts w:ascii="Arial" w:hAnsi="Arial" w:cs="Arial"/>
          <w:sz w:val="24"/>
          <w:szCs w:val="24"/>
          <w:lang w:val="es-MX"/>
        </w:rPr>
        <w:t>:</w:t>
      </w:r>
    </w:p>
    <w:p w:rsidR="00B628F8" w:rsidRPr="00C30A85" w:rsidRDefault="00E80B7A" w:rsidP="00DD0E2E">
      <w:pPr>
        <w:spacing w:line="240" w:lineRule="auto"/>
        <w:jc w:val="both"/>
        <w:rPr>
          <w:rFonts w:ascii="Arial" w:hAnsi="Arial" w:cs="Arial"/>
          <w:sz w:val="24"/>
          <w:szCs w:val="24"/>
          <w:lang w:val="es-MX"/>
        </w:rPr>
      </w:pPr>
      <w:r w:rsidRPr="00C30A85">
        <w:rPr>
          <w:rFonts w:ascii="Arial" w:hAnsi="Arial" w:cs="Arial"/>
          <w:sz w:val="24"/>
          <w:szCs w:val="24"/>
          <w:lang w:val="es-MX"/>
        </w:rPr>
        <w:t xml:space="preserve">Que comprende los municipios: </w:t>
      </w:r>
      <w:r w:rsidR="00D867EF" w:rsidRPr="00C30A85">
        <w:rPr>
          <w:rFonts w:ascii="Arial" w:hAnsi="Arial" w:cs="Arial"/>
          <w:sz w:val="24"/>
          <w:szCs w:val="24"/>
          <w:lang w:val="es-MX"/>
        </w:rPr>
        <w:t xml:space="preserve">Sonsonate, Acajutla, </w:t>
      </w:r>
      <w:proofErr w:type="spellStart"/>
      <w:r w:rsidR="00D867EF" w:rsidRPr="00C30A85">
        <w:rPr>
          <w:rFonts w:ascii="Arial" w:hAnsi="Arial" w:cs="Arial"/>
          <w:sz w:val="24"/>
          <w:szCs w:val="24"/>
          <w:lang w:val="es-MX"/>
        </w:rPr>
        <w:t>Caluco</w:t>
      </w:r>
      <w:proofErr w:type="spellEnd"/>
      <w:r w:rsidR="00D867EF" w:rsidRPr="00C30A85">
        <w:rPr>
          <w:rFonts w:ascii="Arial" w:hAnsi="Arial" w:cs="Arial"/>
          <w:sz w:val="24"/>
          <w:szCs w:val="24"/>
          <w:lang w:val="es-MX"/>
        </w:rPr>
        <w:t xml:space="preserve">, </w:t>
      </w:r>
      <w:proofErr w:type="spellStart"/>
      <w:r w:rsidR="00D867EF" w:rsidRPr="00C30A85">
        <w:rPr>
          <w:rFonts w:ascii="Arial" w:hAnsi="Arial" w:cs="Arial"/>
          <w:sz w:val="24"/>
          <w:szCs w:val="24"/>
          <w:lang w:val="es-MX"/>
        </w:rPr>
        <w:t>Cauisnahuat</w:t>
      </w:r>
      <w:proofErr w:type="spellEnd"/>
      <w:r w:rsidR="00D867EF" w:rsidRPr="00C30A85">
        <w:rPr>
          <w:rFonts w:ascii="Arial" w:hAnsi="Arial" w:cs="Arial"/>
          <w:sz w:val="24"/>
          <w:szCs w:val="24"/>
          <w:lang w:val="es-MX"/>
        </w:rPr>
        <w:t xml:space="preserve">, Izalco, Juayúa, Nahuizalco, </w:t>
      </w:r>
      <w:proofErr w:type="spellStart"/>
      <w:r w:rsidR="00D867EF" w:rsidRPr="00C30A85">
        <w:rPr>
          <w:rFonts w:ascii="Arial" w:hAnsi="Arial" w:cs="Arial"/>
          <w:sz w:val="24"/>
          <w:szCs w:val="24"/>
          <w:lang w:val="es-MX"/>
        </w:rPr>
        <w:t>Nahuilingo</w:t>
      </w:r>
      <w:proofErr w:type="spellEnd"/>
      <w:r w:rsidR="00D867EF" w:rsidRPr="00C30A85">
        <w:rPr>
          <w:rFonts w:ascii="Arial" w:hAnsi="Arial" w:cs="Arial"/>
          <w:sz w:val="24"/>
          <w:szCs w:val="24"/>
          <w:lang w:val="es-MX"/>
        </w:rPr>
        <w:t>, Salcoatitán, San Antonio del Monte, San</w:t>
      </w:r>
      <w:r w:rsidR="00A35040">
        <w:rPr>
          <w:rFonts w:ascii="Arial" w:hAnsi="Arial" w:cs="Arial"/>
          <w:sz w:val="24"/>
          <w:szCs w:val="24"/>
          <w:lang w:val="es-MX"/>
        </w:rPr>
        <w:t xml:space="preserve"> </w:t>
      </w:r>
      <w:r w:rsidR="00D867EF" w:rsidRPr="00C30A85">
        <w:rPr>
          <w:rFonts w:ascii="Arial" w:hAnsi="Arial" w:cs="Arial"/>
          <w:sz w:val="24"/>
          <w:szCs w:val="24"/>
          <w:lang w:val="es-MX"/>
        </w:rPr>
        <w:t xml:space="preserve">Julián, Santa Catarina </w:t>
      </w:r>
      <w:proofErr w:type="spellStart"/>
      <w:r w:rsidR="00D867EF" w:rsidRPr="00C30A85">
        <w:rPr>
          <w:rFonts w:ascii="Arial" w:hAnsi="Arial" w:cs="Arial"/>
          <w:sz w:val="24"/>
          <w:szCs w:val="24"/>
          <w:lang w:val="es-MX"/>
        </w:rPr>
        <w:t>Massahuat</w:t>
      </w:r>
      <w:proofErr w:type="spellEnd"/>
      <w:r w:rsidR="00D867EF" w:rsidRPr="00C30A85">
        <w:rPr>
          <w:rFonts w:ascii="Arial" w:hAnsi="Arial" w:cs="Arial"/>
          <w:sz w:val="24"/>
          <w:szCs w:val="24"/>
          <w:lang w:val="es-MX"/>
        </w:rPr>
        <w:t xml:space="preserve">, Santa Isabel </w:t>
      </w:r>
      <w:proofErr w:type="spellStart"/>
      <w:r w:rsidR="00D867EF" w:rsidRPr="00C30A85">
        <w:rPr>
          <w:rFonts w:ascii="Arial" w:hAnsi="Arial" w:cs="Arial"/>
          <w:sz w:val="24"/>
          <w:szCs w:val="24"/>
          <w:lang w:val="es-MX"/>
        </w:rPr>
        <w:t>Ishuatán</w:t>
      </w:r>
      <w:proofErr w:type="spellEnd"/>
      <w:r w:rsidR="00D867EF" w:rsidRPr="00C30A85">
        <w:rPr>
          <w:rFonts w:ascii="Arial" w:hAnsi="Arial" w:cs="Arial"/>
          <w:sz w:val="24"/>
          <w:szCs w:val="24"/>
          <w:lang w:val="es-MX"/>
        </w:rPr>
        <w:t xml:space="preserve">, Santo Domingo de Guzmán, </w:t>
      </w:r>
      <w:proofErr w:type="spellStart"/>
      <w:r w:rsidR="00D867EF" w:rsidRPr="00C30A85">
        <w:rPr>
          <w:rFonts w:ascii="Arial" w:hAnsi="Arial" w:cs="Arial"/>
          <w:sz w:val="24"/>
          <w:szCs w:val="24"/>
          <w:lang w:val="es-MX"/>
        </w:rPr>
        <w:t>Sonzacate</w:t>
      </w:r>
      <w:proofErr w:type="spellEnd"/>
      <w:r w:rsidR="00D867EF" w:rsidRPr="00C30A85">
        <w:rPr>
          <w:rFonts w:ascii="Arial" w:hAnsi="Arial" w:cs="Arial"/>
          <w:sz w:val="24"/>
          <w:szCs w:val="24"/>
          <w:lang w:val="es-MX"/>
        </w:rPr>
        <w:t xml:space="preserve">, Apaneca, </w:t>
      </w:r>
      <w:proofErr w:type="spellStart"/>
      <w:r w:rsidR="00D867EF" w:rsidRPr="00C30A85">
        <w:rPr>
          <w:rFonts w:ascii="Arial" w:hAnsi="Arial" w:cs="Arial"/>
          <w:sz w:val="24"/>
          <w:szCs w:val="24"/>
          <w:lang w:val="es-MX"/>
        </w:rPr>
        <w:t>Guaymango</w:t>
      </w:r>
      <w:proofErr w:type="spellEnd"/>
      <w:r w:rsidR="00D867EF" w:rsidRPr="00C30A85">
        <w:rPr>
          <w:rFonts w:ascii="Arial" w:hAnsi="Arial" w:cs="Arial"/>
          <w:sz w:val="24"/>
          <w:szCs w:val="24"/>
          <w:lang w:val="es-MX"/>
        </w:rPr>
        <w:t xml:space="preserve">, </w:t>
      </w:r>
      <w:proofErr w:type="spellStart"/>
      <w:r w:rsidR="00D867EF" w:rsidRPr="00C30A85">
        <w:rPr>
          <w:rFonts w:ascii="Arial" w:hAnsi="Arial" w:cs="Arial"/>
          <w:sz w:val="24"/>
          <w:szCs w:val="24"/>
          <w:lang w:val="es-MX"/>
        </w:rPr>
        <w:t>Jujutla</w:t>
      </w:r>
      <w:proofErr w:type="spellEnd"/>
      <w:r w:rsidR="00D867EF" w:rsidRPr="00C30A85">
        <w:rPr>
          <w:rFonts w:ascii="Arial" w:hAnsi="Arial" w:cs="Arial"/>
          <w:sz w:val="24"/>
          <w:szCs w:val="24"/>
          <w:lang w:val="es-MX"/>
        </w:rPr>
        <w:t xml:space="preserve">, San Pedro </w:t>
      </w:r>
      <w:proofErr w:type="spellStart"/>
      <w:r w:rsidR="00D867EF" w:rsidRPr="00C30A85">
        <w:rPr>
          <w:rFonts w:ascii="Arial" w:hAnsi="Arial" w:cs="Arial"/>
          <w:sz w:val="24"/>
          <w:szCs w:val="24"/>
          <w:lang w:val="es-MX"/>
        </w:rPr>
        <w:t>Puxtla</w:t>
      </w:r>
      <w:proofErr w:type="spellEnd"/>
      <w:r w:rsidR="00D867EF" w:rsidRPr="00C30A85">
        <w:rPr>
          <w:rFonts w:ascii="Arial" w:hAnsi="Arial" w:cs="Arial"/>
          <w:sz w:val="24"/>
          <w:szCs w:val="24"/>
          <w:lang w:val="es-MX"/>
        </w:rPr>
        <w:t>, San Francisco Menéndez</w:t>
      </w:r>
      <w:r w:rsidR="00B628F8" w:rsidRPr="00C30A85">
        <w:rPr>
          <w:rFonts w:ascii="Arial" w:hAnsi="Arial" w:cs="Arial"/>
          <w:sz w:val="24"/>
          <w:szCs w:val="24"/>
          <w:lang w:val="es-MX"/>
        </w:rPr>
        <w:t>.</w:t>
      </w:r>
    </w:p>
    <w:p w:rsidR="003C7E27" w:rsidRPr="00C30A85" w:rsidRDefault="003C7E27" w:rsidP="003C7E27">
      <w:pPr>
        <w:spacing w:line="240" w:lineRule="auto"/>
        <w:ind w:firstLine="708"/>
        <w:jc w:val="both"/>
        <w:rPr>
          <w:rFonts w:ascii="Arial" w:hAnsi="Arial" w:cs="Arial"/>
          <w:sz w:val="24"/>
          <w:szCs w:val="24"/>
          <w:lang w:val="es-MX"/>
        </w:rPr>
      </w:pPr>
    </w:p>
    <w:p w:rsidR="00B628F8" w:rsidRPr="00C30A85" w:rsidRDefault="003C7E27" w:rsidP="003C7E27">
      <w:pPr>
        <w:spacing w:line="240" w:lineRule="auto"/>
        <w:jc w:val="both"/>
        <w:rPr>
          <w:rFonts w:ascii="Arial" w:hAnsi="Arial" w:cs="Arial"/>
          <w:sz w:val="24"/>
          <w:szCs w:val="24"/>
          <w:lang w:val="es-MX"/>
        </w:rPr>
      </w:pPr>
      <w:r w:rsidRPr="00C30A85">
        <w:rPr>
          <w:rFonts w:ascii="Arial" w:hAnsi="Arial" w:cs="Arial"/>
          <w:sz w:val="24"/>
          <w:szCs w:val="24"/>
          <w:lang w:val="es-MX"/>
        </w:rPr>
        <w:t xml:space="preserve">Núcleo </w:t>
      </w:r>
      <w:proofErr w:type="spellStart"/>
      <w:r w:rsidR="00A35040">
        <w:rPr>
          <w:rFonts w:ascii="Arial" w:hAnsi="Arial" w:cs="Arial"/>
          <w:sz w:val="24"/>
          <w:szCs w:val="24"/>
          <w:lang w:val="es-MX"/>
        </w:rPr>
        <w:t>Usulutlán</w:t>
      </w:r>
      <w:proofErr w:type="spellEnd"/>
      <w:r w:rsidR="00A35040">
        <w:rPr>
          <w:rFonts w:ascii="Arial" w:hAnsi="Arial" w:cs="Arial"/>
          <w:sz w:val="24"/>
          <w:szCs w:val="24"/>
          <w:lang w:val="es-MX"/>
        </w:rPr>
        <w:t>.</w:t>
      </w:r>
    </w:p>
    <w:p w:rsidR="00B628F8" w:rsidRPr="00C30A85" w:rsidRDefault="00D867EF" w:rsidP="00DD0E2E">
      <w:pPr>
        <w:spacing w:line="240" w:lineRule="auto"/>
        <w:jc w:val="both"/>
        <w:rPr>
          <w:rFonts w:ascii="Arial" w:hAnsi="Arial" w:cs="Arial"/>
          <w:sz w:val="24"/>
          <w:szCs w:val="24"/>
          <w:lang w:val="es-MX"/>
        </w:rPr>
      </w:pPr>
      <w:r w:rsidRPr="00C30A85">
        <w:rPr>
          <w:rFonts w:ascii="Arial" w:hAnsi="Arial" w:cs="Arial"/>
          <w:sz w:val="24"/>
          <w:szCs w:val="24"/>
          <w:lang w:val="es-MX"/>
        </w:rPr>
        <w:t>Jiquilisco, San Agustín, San Dionisio, Puerto El Triunfo</w:t>
      </w:r>
      <w:r w:rsidR="00A35040">
        <w:rPr>
          <w:rFonts w:ascii="Arial" w:hAnsi="Arial" w:cs="Arial"/>
          <w:sz w:val="24"/>
          <w:szCs w:val="24"/>
          <w:lang w:val="es-MX"/>
        </w:rPr>
        <w:t>.</w:t>
      </w:r>
    </w:p>
    <w:p w:rsidR="003C7E27" w:rsidRPr="00C30A85" w:rsidRDefault="003C7E27" w:rsidP="00DD0E2E">
      <w:pPr>
        <w:spacing w:line="240" w:lineRule="auto"/>
        <w:jc w:val="both"/>
        <w:rPr>
          <w:rFonts w:ascii="Arial" w:hAnsi="Arial" w:cs="Arial"/>
          <w:sz w:val="24"/>
          <w:szCs w:val="24"/>
          <w:lang w:val="es-MX"/>
        </w:rPr>
      </w:pPr>
    </w:p>
    <w:p w:rsidR="00B628F8" w:rsidRPr="00C30A85" w:rsidRDefault="003C7E27" w:rsidP="00DD0E2E">
      <w:pPr>
        <w:spacing w:line="240" w:lineRule="auto"/>
        <w:jc w:val="both"/>
        <w:rPr>
          <w:rFonts w:ascii="Arial" w:hAnsi="Arial" w:cs="Arial"/>
          <w:sz w:val="24"/>
          <w:szCs w:val="24"/>
          <w:lang w:val="es-MX"/>
        </w:rPr>
      </w:pPr>
      <w:r w:rsidRPr="00C30A85">
        <w:rPr>
          <w:rFonts w:ascii="Arial" w:hAnsi="Arial" w:cs="Arial"/>
          <w:sz w:val="24"/>
          <w:szCs w:val="24"/>
          <w:lang w:val="es-MX"/>
        </w:rPr>
        <w:t xml:space="preserve">Núcleo </w:t>
      </w:r>
      <w:r w:rsidR="00B628F8" w:rsidRPr="00C30A85">
        <w:rPr>
          <w:rFonts w:ascii="Arial" w:hAnsi="Arial" w:cs="Arial"/>
          <w:sz w:val="24"/>
          <w:szCs w:val="24"/>
          <w:lang w:val="es-MX"/>
        </w:rPr>
        <w:t>La Unión</w:t>
      </w:r>
      <w:r w:rsidR="00A35040">
        <w:rPr>
          <w:rFonts w:ascii="Arial" w:hAnsi="Arial" w:cs="Arial"/>
          <w:sz w:val="24"/>
          <w:szCs w:val="24"/>
          <w:lang w:val="es-MX"/>
        </w:rPr>
        <w:t>.</w:t>
      </w:r>
    </w:p>
    <w:p w:rsidR="00D867EF" w:rsidRDefault="00D867EF" w:rsidP="00DD0E2E">
      <w:pPr>
        <w:spacing w:line="240" w:lineRule="auto"/>
        <w:jc w:val="both"/>
        <w:rPr>
          <w:rFonts w:ascii="Arial" w:hAnsi="Arial" w:cs="Arial"/>
          <w:sz w:val="24"/>
          <w:szCs w:val="24"/>
          <w:lang w:val="es-MX"/>
        </w:rPr>
      </w:pPr>
      <w:r w:rsidRPr="00C30A85">
        <w:rPr>
          <w:rFonts w:ascii="Arial" w:hAnsi="Arial" w:cs="Arial"/>
          <w:sz w:val="24"/>
          <w:szCs w:val="24"/>
          <w:lang w:val="es-MX"/>
        </w:rPr>
        <w:t xml:space="preserve">La Unión, Conchagua, El Carmen, </w:t>
      </w:r>
      <w:proofErr w:type="spellStart"/>
      <w:r w:rsidRPr="00C30A85">
        <w:rPr>
          <w:rFonts w:ascii="Arial" w:hAnsi="Arial" w:cs="Arial"/>
          <w:sz w:val="24"/>
          <w:szCs w:val="24"/>
          <w:lang w:val="es-MX"/>
        </w:rPr>
        <w:t>Intipucá</w:t>
      </w:r>
      <w:proofErr w:type="spellEnd"/>
      <w:r w:rsidRPr="00C30A85">
        <w:rPr>
          <w:rFonts w:ascii="Arial" w:hAnsi="Arial" w:cs="Arial"/>
          <w:sz w:val="24"/>
          <w:szCs w:val="24"/>
          <w:lang w:val="es-MX"/>
        </w:rPr>
        <w:t>, Meanguera del Golfo, Pasquina, San Alejo, Santa Rosa de Lima</w:t>
      </w:r>
      <w:r w:rsidR="00B628F8" w:rsidRPr="00C30A85">
        <w:rPr>
          <w:rFonts w:ascii="Arial" w:hAnsi="Arial" w:cs="Arial"/>
          <w:sz w:val="24"/>
          <w:szCs w:val="24"/>
          <w:lang w:val="es-MX"/>
        </w:rPr>
        <w:t>.</w:t>
      </w:r>
    </w:p>
    <w:p w:rsidR="00DE135A" w:rsidRPr="00C30A85" w:rsidRDefault="00DE135A" w:rsidP="00DD0E2E">
      <w:pPr>
        <w:spacing w:line="240" w:lineRule="auto"/>
        <w:jc w:val="both"/>
        <w:rPr>
          <w:rFonts w:ascii="Arial" w:hAnsi="Arial" w:cs="Arial"/>
          <w:sz w:val="24"/>
          <w:szCs w:val="24"/>
          <w:lang w:val="es-MX"/>
        </w:rPr>
      </w:pPr>
    </w:p>
    <w:p w:rsidR="00584A8D" w:rsidRPr="00D018C3" w:rsidRDefault="003C7E27" w:rsidP="00D018C3">
      <w:pPr>
        <w:pStyle w:val="Estilo2"/>
        <w:numPr>
          <w:ilvl w:val="3"/>
          <w:numId w:val="16"/>
        </w:numPr>
        <w:spacing w:line="240" w:lineRule="auto"/>
        <w:jc w:val="both"/>
        <w:rPr>
          <w:rFonts w:eastAsiaTheme="minorHAnsi" w:cs="Arial"/>
          <w:sz w:val="24"/>
          <w:szCs w:val="24"/>
        </w:rPr>
      </w:pPr>
      <w:bookmarkStart w:id="12" w:name="_Toc65589084"/>
      <w:r w:rsidRPr="00D018C3">
        <w:rPr>
          <w:rFonts w:eastAsiaTheme="minorHAnsi" w:cs="Arial"/>
          <w:sz w:val="24"/>
          <w:szCs w:val="24"/>
        </w:rPr>
        <w:t>No podrán participar</w:t>
      </w:r>
      <w:bookmarkEnd w:id="12"/>
    </w:p>
    <w:p w:rsidR="00F12508" w:rsidRPr="00C30A85" w:rsidRDefault="00F12508" w:rsidP="00BE53E5">
      <w:pPr>
        <w:numPr>
          <w:ilvl w:val="0"/>
          <w:numId w:val="2"/>
        </w:numPr>
        <w:spacing w:line="240" w:lineRule="auto"/>
        <w:jc w:val="both"/>
        <w:rPr>
          <w:rFonts w:ascii="Arial" w:hAnsi="Arial" w:cs="Arial"/>
          <w:sz w:val="24"/>
          <w:szCs w:val="24"/>
          <w:lang w:val="es-MX"/>
        </w:rPr>
      </w:pPr>
      <w:r w:rsidRPr="00C30A85">
        <w:rPr>
          <w:rFonts w:ascii="Arial" w:hAnsi="Arial" w:cs="Arial"/>
          <w:sz w:val="24"/>
          <w:szCs w:val="24"/>
          <w:lang w:val="es-MX"/>
        </w:rPr>
        <w:t xml:space="preserve">Empresas </w:t>
      </w:r>
      <w:r w:rsidR="00C90EEE" w:rsidRPr="00C30A85">
        <w:rPr>
          <w:rFonts w:ascii="Arial" w:hAnsi="Arial" w:cs="Arial"/>
          <w:sz w:val="24"/>
          <w:szCs w:val="24"/>
          <w:lang w:val="es-MX"/>
        </w:rPr>
        <w:t>que no pertenezcan a la cadena de agroindustria con énfasis en</w:t>
      </w:r>
      <w:r w:rsidR="00A35040">
        <w:rPr>
          <w:rFonts w:ascii="Arial" w:hAnsi="Arial" w:cs="Arial"/>
          <w:sz w:val="24"/>
          <w:szCs w:val="24"/>
          <w:lang w:val="es-MX"/>
        </w:rPr>
        <w:t xml:space="preserve"> hortofrutícola;</w:t>
      </w:r>
    </w:p>
    <w:p w:rsidR="00584A8D" w:rsidRPr="00C30A85" w:rsidRDefault="00584A8D" w:rsidP="00BE53E5">
      <w:pPr>
        <w:numPr>
          <w:ilvl w:val="0"/>
          <w:numId w:val="2"/>
        </w:numPr>
        <w:spacing w:line="240" w:lineRule="auto"/>
        <w:jc w:val="both"/>
        <w:rPr>
          <w:rFonts w:ascii="Arial" w:hAnsi="Arial" w:cs="Arial"/>
          <w:sz w:val="24"/>
          <w:szCs w:val="24"/>
          <w:lang w:val="es-MX"/>
        </w:rPr>
      </w:pPr>
      <w:r w:rsidRPr="00C30A85">
        <w:rPr>
          <w:rFonts w:ascii="Arial" w:hAnsi="Arial" w:cs="Arial"/>
          <w:sz w:val="24"/>
          <w:szCs w:val="24"/>
          <w:lang w:val="es-MX"/>
        </w:rPr>
        <w:t>Importadores y comercializadores de productos terminados</w:t>
      </w:r>
      <w:r w:rsidR="00A35040">
        <w:rPr>
          <w:rFonts w:ascii="Arial" w:hAnsi="Arial" w:cs="Arial"/>
          <w:sz w:val="24"/>
          <w:szCs w:val="24"/>
          <w:lang w:val="es-MX"/>
        </w:rPr>
        <w:t>;</w:t>
      </w:r>
    </w:p>
    <w:p w:rsidR="00584A8D" w:rsidRPr="00C30A85" w:rsidRDefault="00584A8D" w:rsidP="00BE53E5">
      <w:pPr>
        <w:numPr>
          <w:ilvl w:val="0"/>
          <w:numId w:val="2"/>
        </w:numPr>
        <w:spacing w:line="240" w:lineRule="auto"/>
        <w:jc w:val="both"/>
        <w:rPr>
          <w:rFonts w:ascii="Arial" w:hAnsi="Arial" w:cs="Arial"/>
          <w:sz w:val="24"/>
          <w:szCs w:val="24"/>
          <w:lang w:val="es-MX"/>
        </w:rPr>
      </w:pPr>
      <w:r w:rsidRPr="00C30A85">
        <w:rPr>
          <w:rFonts w:ascii="Arial" w:hAnsi="Arial" w:cs="Arial"/>
          <w:sz w:val="24"/>
          <w:szCs w:val="24"/>
          <w:lang w:val="es-MX"/>
        </w:rPr>
        <w:t>Asociaciones de Desarrollo Comunitario que representen una colonia, barrio, cantón o comunidad, que no se dediquen a la producción</w:t>
      </w:r>
      <w:r w:rsidR="00A35040">
        <w:rPr>
          <w:rFonts w:ascii="Arial" w:hAnsi="Arial" w:cs="Arial"/>
          <w:sz w:val="24"/>
          <w:szCs w:val="24"/>
          <w:lang w:val="es-MX"/>
        </w:rPr>
        <w:t>;</w:t>
      </w:r>
    </w:p>
    <w:p w:rsidR="00584A8D" w:rsidRPr="00C30A85" w:rsidRDefault="00584A8D" w:rsidP="00BE53E5">
      <w:pPr>
        <w:numPr>
          <w:ilvl w:val="0"/>
          <w:numId w:val="2"/>
        </w:numPr>
        <w:spacing w:line="240" w:lineRule="auto"/>
        <w:jc w:val="both"/>
        <w:rPr>
          <w:rFonts w:ascii="Arial" w:hAnsi="Arial" w:cs="Arial"/>
          <w:sz w:val="24"/>
          <w:szCs w:val="24"/>
          <w:lang w:val="es-MX"/>
        </w:rPr>
      </w:pPr>
      <w:r w:rsidRPr="00C30A85">
        <w:rPr>
          <w:rFonts w:ascii="Arial" w:hAnsi="Arial" w:cs="Arial"/>
          <w:sz w:val="24"/>
          <w:szCs w:val="24"/>
          <w:lang w:val="es-MX"/>
        </w:rPr>
        <w:t>No pueden par</w:t>
      </w:r>
      <w:r w:rsidR="00A35040">
        <w:rPr>
          <w:rFonts w:ascii="Arial" w:hAnsi="Arial" w:cs="Arial"/>
          <w:sz w:val="24"/>
          <w:szCs w:val="24"/>
          <w:lang w:val="es-MX"/>
        </w:rPr>
        <w:t>ticipar empresas clasificadas co</w:t>
      </w:r>
      <w:r w:rsidRPr="00C30A85">
        <w:rPr>
          <w:rFonts w:ascii="Arial" w:hAnsi="Arial" w:cs="Arial"/>
          <w:sz w:val="24"/>
          <w:szCs w:val="24"/>
          <w:lang w:val="es-MX"/>
        </w:rPr>
        <w:t>mo mediana y gran empresa y sus gremiales empresariales</w:t>
      </w:r>
      <w:r w:rsidR="00A35040">
        <w:rPr>
          <w:rFonts w:ascii="Arial" w:hAnsi="Arial" w:cs="Arial"/>
          <w:sz w:val="24"/>
          <w:szCs w:val="24"/>
          <w:lang w:val="es-MX"/>
        </w:rPr>
        <w:t>;</w:t>
      </w:r>
    </w:p>
    <w:p w:rsidR="00273DB8" w:rsidRPr="00C30A85" w:rsidRDefault="00273DB8" w:rsidP="00BE53E5">
      <w:pPr>
        <w:numPr>
          <w:ilvl w:val="0"/>
          <w:numId w:val="2"/>
        </w:numPr>
        <w:spacing w:line="240" w:lineRule="auto"/>
        <w:jc w:val="both"/>
        <w:rPr>
          <w:rFonts w:ascii="Arial" w:hAnsi="Arial" w:cs="Arial"/>
          <w:sz w:val="24"/>
          <w:szCs w:val="24"/>
          <w:lang w:val="es-MX"/>
        </w:rPr>
      </w:pPr>
      <w:r w:rsidRPr="00C30A85">
        <w:rPr>
          <w:rFonts w:ascii="Arial" w:hAnsi="Arial" w:cs="Arial"/>
          <w:sz w:val="24"/>
          <w:szCs w:val="24"/>
          <w:lang w:val="es-MX"/>
        </w:rPr>
        <w:t>Sectores acuícolas, turismo y pesca artesanal no aplican a estos fondos debido a que se busca incrementar la capacidad productiva a partir de la inclusión de máquinas y equipos de alta tecnología</w:t>
      </w:r>
      <w:r w:rsidR="00A35040">
        <w:rPr>
          <w:rFonts w:ascii="Arial" w:hAnsi="Arial" w:cs="Arial"/>
          <w:sz w:val="24"/>
          <w:szCs w:val="24"/>
          <w:lang w:val="es-MX"/>
        </w:rPr>
        <w:t>;</w:t>
      </w:r>
    </w:p>
    <w:p w:rsidR="00433459" w:rsidRPr="00C30A85" w:rsidRDefault="00433459" w:rsidP="00BE53E5">
      <w:pPr>
        <w:numPr>
          <w:ilvl w:val="0"/>
          <w:numId w:val="2"/>
        </w:numPr>
        <w:spacing w:line="240" w:lineRule="auto"/>
        <w:jc w:val="both"/>
        <w:rPr>
          <w:rFonts w:ascii="Arial" w:hAnsi="Arial" w:cs="Arial"/>
          <w:sz w:val="24"/>
          <w:szCs w:val="24"/>
          <w:lang w:val="es-MX"/>
        </w:rPr>
      </w:pPr>
      <w:r w:rsidRPr="00C30A85">
        <w:rPr>
          <w:rFonts w:ascii="Arial" w:hAnsi="Arial" w:cs="Arial"/>
          <w:sz w:val="24"/>
          <w:szCs w:val="24"/>
          <w:lang w:val="es-MX"/>
        </w:rPr>
        <w:t>Personas naturales o jurídicas que no estén solventes con sus obligaciones tributarias</w:t>
      </w:r>
      <w:r w:rsidR="00BE53E5">
        <w:rPr>
          <w:rFonts w:ascii="Arial" w:hAnsi="Arial" w:cs="Arial"/>
          <w:sz w:val="24"/>
          <w:szCs w:val="24"/>
          <w:lang w:val="es-MX"/>
        </w:rPr>
        <w:t>;</w:t>
      </w:r>
    </w:p>
    <w:p w:rsidR="001E5695" w:rsidRPr="00C30A85" w:rsidRDefault="00F54304" w:rsidP="00BE53E5">
      <w:pPr>
        <w:numPr>
          <w:ilvl w:val="0"/>
          <w:numId w:val="2"/>
        </w:numPr>
        <w:spacing w:line="240" w:lineRule="auto"/>
        <w:jc w:val="both"/>
        <w:rPr>
          <w:rFonts w:ascii="Arial" w:hAnsi="Arial" w:cs="Arial"/>
          <w:sz w:val="24"/>
          <w:szCs w:val="24"/>
          <w:lang w:val="es-MX"/>
        </w:rPr>
      </w:pPr>
      <w:r w:rsidRPr="00C30A85">
        <w:rPr>
          <w:rFonts w:ascii="Arial" w:hAnsi="Arial" w:cs="Arial"/>
          <w:sz w:val="24"/>
          <w:szCs w:val="24"/>
          <w:lang w:val="es-MX"/>
        </w:rPr>
        <w:t>Personas naturales o jurídicas que han recibido fondos del programa de corredores</w:t>
      </w:r>
      <w:r w:rsidR="003C7E27" w:rsidRPr="00C30A85">
        <w:rPr>
          <w:rFonts w:ascii="Arial" w:hAnsi="Arial" w:cs="Arial"/>
          <w:sz w:val="24"/>
          <w:szCs w:val="24"/>
          <w:lang w:val="es-MX"/>
        </w:rPr>
        <w:t xml:space="preserve"> productivos</w:t>
      </w:r>
      <w:r w:rsidRPr="00C30A85">
        <w:rPr>
          <w:rFonts w:ascii="Arial" w:hAnsi="Arial" w:cs="Arial"/>
          <w:sz w:val="24"/>
          <w:szCs w:val="24"/>
          <w:lang w:val="es-MX"/>
        </w:rPr>
        <w:t xml:space="preserve"> en </w:t>
      </w:r>
      <w:r w:rsidR="00016089" w:rsidRPr="00C30A85">
        <w:rPr>
          <w:rFonts w:ascii="Arial" w:hAnsi="Arial" w:cs="Arial"/>
          <w:sz w:val="24"/>
          <w:szCs w:val="24"/>
          <w:lang w:val="es-MX"/>
        </w:rPr>
        <w:t>e</w:t>
      </w:r>
      <w:r w:rsidRPr="00C30A85">
        <w:rPr>
          <w:rFonts w:ascii="Arial" w:hAnsi="Arial" w:cs="Arial"/>
          <w:sz w:val="24"/>
          <w:szCs w:val="24"/>
          <w:lang w:val="es-MX"/>
        </w:rPr>
        <w:t>l</w:t>
      </w:r>
      <w:r w:rsidR="00016089" w:rsidRPr="00C30A85">
        <w:rPr>
          <w:rFonts w:ascii="Arial" w:hAnsi="Arial" w:cs="Arial"/>
          <w:sz w:val="24"/>
          <w:szCs w:val="24"/>
          <w:lang w:val="es-MX"/>
        </w:rPr>
        <w:t xml:space="preserve"> último </w:t>
      </w:r>
      <w:r w:rsidRPr="00C30A85">
        <w:rPr>
          <w:rFonts w:ascii="Arial" w:hAnsi="Arial" w:cs="Arial"/>
          <w:sz w:val="24"/>
          <w:szCs w:val="24"/>
          <w:lang w:val="es-MX"/>
        </w:rPr>
        <w:t>año</w:t>
      </w:r>
      <w:r w:rsidR="00BE53E5">
        <w:rPr>
          <w:rFonts w:ascii="Arial" w:hAnsi="Arial" w:cs="Arial"/>
          <w:sz w:val="24"/>
          <w:szCs w:val="24"/>
          <w:lang w:val="es-MX"/>
        </w:rPr>
        <w:t>;</w:t>
      </w:r>
    </w:p>
    <w:p w:rsidR="00433459" w:rsidRPr="00C30A85" w:rsidRDefault="00433459" w:rsidP="00BE53E5">
      <w:pPr>
        <w:numPr>
          <w:ilvl w:val="0"/>
          <w:numId w:val="2"/>
        </w:numPr>
        <w:spacing w:line="240" w:lineRule="auto"/>
        <w:jc w:val="both"/>
        <w:rPr>
          <w:rFonts w:ascii="Arial" w:hAnsi="Arial" w:cs="Arial"/>
          <w:sz w:val="24"/>
          <w:szCs w:val="24"/>
          <w:lang w:val="es-MX"/>
        </w:rPr>
      </w:pPr>
      <w:r w:rsidRPr="00C30A85">
        <w:rPr>
          <w:rFonts w:ascii="Arial" w:hAnsi="Arial" w:cs="Arial"/>
          <w:sz w:val="24"/>
          <w:szCs w:val="24"/>
          <w:lang w:val="es-MX"/>
        </w:rPr>
        <w:t xml:space="preserve">Personas que tengan 1er, 2do y 3er grados de consanguinidad y afinidad con </w:t>
      </w:r>
      <w:r w:rsidR="003C7E27" w:rsidRPr="00C30A85">
        <w:rPr>
          <w:rFonts w:ascii="Arial" w:hAnsi="Arial" w:cs="Arial"/>
          <w:sz w:val="24"/>
          <w:szCs w:val="24"/>
          <w:lang w:val="es-MX"/>
        </w:rPr>
        <w:t xml:space="preserve">funcionarios o </w:t>
      </w:r>
      <w:r w:rsidRPr="00C30A85">
        <w:rPr>
          <w:rFonts w:ascii="Arial" w:hAnsi="Arial" w:cs="Arial"/>
          <w:sz w:val="24"/>
          <w:szCs w:val="24"/>
          <w:lang w:val="es-MX"/>
        </w:rPr>
        <w:t>miembros de las instituciones promotoras de este fondo</w:t>
      </w:r>
      <w:r w:rsidR="00BE53E5">
        <w:rPr>
          <w:rFonts w:ascii="Arial" w:hAnsi="Arial" w:cs="Arial"/>
          <w:sz w:val="24"/>
          <w:szCs w:val="24"/>
          <w:lang w:val="es-MX"/>
        </w:rPr>
        <w:t>;</w:t>
      </w:r>
    </w:p>
    <w:p w:rsidR="00433459" w:rsidRPr="00C30A85" w:rsidRDefault="00433459" w:rsidP="00BE53E5">
      <w:pPr>
        <w:numPr>
          <w:ilvl w:val="0"/>
          <w:numId w:val="2"/>
        </w:numPr>
        <w:spacing w:line="240" w:lineRule="auto"/>
        <w:jc w:val="both"/>
        <w:rPr>
          <w:rFonts w:ascii="Arial" w:hAnsi="Arial" w:cs="Arial"/>
          <w:sz w:val="24"/>
          <w:szCs w:val="24"/>
          <w:lang w:val="es-MX"/>
        </w:rPr>
      </w:pPr>
      <w:r w:rsidRPr="00C30A85">
        <w:rPr>
          <w:rFonts w:ascii="Arial" w:hAnsi="Arial" w:cs="Arial"/>
          <w:sz w:val="24"/>
          <w:szCs w:val="24"/>
          <w:lang w:val="es-MX"/>
        </w:rPr>
        <w:lastRenderedPageBreak/>
        <w:t>Personas naturales o jurídicas que se dediquen exclusivamente a actividades financieras (cajas de crédito, cooperativas de ahorro y crédito)</w:t>
      </w:r>
      <w:r w:rsidR="00BE53E5">
        <w:rPr>
          <w:rFonts w:ascii="Arial" w:hAnsi="Arial" w:cs="Arial"/>
          <w:sz w:val="24"/>
          <w:szCs w:val="24"/>
          <w:lang w:val="es-MX"/>
        </w:rPr>
        <w:t>;</w:t>
      </w:r>
    </w:p>
    <w:p w:rsidR="00433459" w:rsidRPr="00C30A85" w:rsidRDefault="00433459" w:rsidP="00BE53E5">
      <w:pPr>
        <w:numPr>
          <w:ilvl w:val="0"/>
          <w:numId w:val="2"/>
        </w:numPr>
        <w:spacing w:line="240" w:lineRule="auto"/>
        <w:jc w:val="both"/>
        <w:rPr>
          <w:rFonts w:ascii="Arial" w:hAnsi="Arial" w:cs="Arial"/>
          <w:sz w:val="24"/>
          <w:szCs w:val="24"/>
          <w:lang w:val="es-MX"/>
        </w:rPr>
      </w:pPr>
      <w:r w:rsidRPr="00C30A85">
        <w:rPr>
          <w:rFonts w:ascii="Arial" w:hAnsi="Arial" w:cs="Arial"/>
          <w:sz w:val="24"/>
          <w:szCs w:val="24"/>
          <w:lang w:val="es-MX"/>
        </w:rPr>
        <w:t>Dos o más personas que postulen con el fin de invertir los fondos en una misma empresa.</w:t>
      </w:r>
    </w:p>
    <w:p w:rsidR="00433459" w:rsidRPr="00C30A85" w:rsidRDefault="00433459" w:rsidP="00DD0E2E">
      <w:pPr>
        <w:spacing w:line="240" w:lineRule="auto"/>
        <w:ind w:left="1068"/>
        <w:jc w:val="both"/>
        <w:rPr>
          <w:rFonts w:ascii="Arial" w:hAnsi="Arial" w:cs="Arial"/>
          <w:sz w:val="24"/>
          <w:szCs w:val="24"/>
          <w:lang w:val="es-MX"/>
        </w:rPr>
      </w:pPr>
    </w:p>
    <w:p w:rsidR="00584A8D" w:rsidRDefault="00584A8D" w:rsidP="00DD0E2E">
      <w:pPr>
        <w:spacing w:line="240" w:lineRule="auto"/>
        <w:jc w:val="both"/>
        <w:rPr>
          <w:rFonts w:ascii="Arial" w:hAnsi="Arial" w:cs="Arial"/>
          <w:sz w:val="24"/>
          <w:szCs w:val="24"/>
          <w:lang w:val="es-MX"/>
        </w:rPr>
      </w:pPr>
      <w:r w:rsidRPr="00C30A85">
        <w:rPr>
          <w:rFonts w:ascii="Arial" w:hAnsi="Arial" w:cs="Arial"/>
          <w:sz w:val="24"/>
          <w:szCs w:val="24"/>
          <w:lang w:val="es-MX"/>
        </w:rPr>
        <w:t xml:space="preserve">En caso de comprobar que alguno de los postulantes incumple con lo antes mencionado, será descalificado </w:t>
      </w:r>
      <w:r w:rsidR="003C7E27" w:rsidRPr="00C30A85">
        <w:rPr>
          <w:rFonts w:ascii="Arial" w:hAnsi="Arial" w:cs="Arial"/>
          <w:sz w:val="24"/>
          <w:szCs w:val="24"/>
          <w:lang w:val="es-MX"/>
        </w:rPr>
        <w:t>del</w:t>
      </w:r>
      <w:r w:rsidRPr="00C30A85">
        <w:rPr>
          <w:rFonts w:ascii="Arial" w:hAnsi="Arial" w:cs="Arial"/>
          <w:sz w:val="24"/>
          <w:szCs w:val="24"/>
          <w:lang w:val="es-MX"/>
        </w:rPr>
        <w:t xml:space="preserve"> concurso.</w:t>
      </w:r>
    </w:p>
    <w:p w:rsidR="00DE135A" w:rsidRDefault="00DE135A" w:rsidP="00DD0E2E">
      <w:pPr>
        <w:spacing w:line="240" w:lineRule="auto"/>
        <w:jc w:val="both"/>
        <w:rPr>
          <w:rFonts w:ascii="Arial" w:hAnsi="Arial" w:cs="Arial"/>
          <w:sz w:val="24"/>
          <w:szCs w:val="24"/>
          <w:lang w:val="es-MX"/>
        </w:rPr>
      </w:pPr>
    </w:p>
    <w:p w:rsidR="00BE6CFE" w:rsidRPr="00D018C3" w:rsidRDefault="00DD0E2E" w:rsidP="00D018C3">
      <w:pPr>
        <w:pStyle w:val="Estilo2"/>
        <w:numPr>
          <w:ilvl w:val="3"/>
          <w:numId w:val="16"/>
        </w:numPr>
        <w:spacing w:line="240" w:lineRule="auto"/>
        <w:jc w:val="both"/>
        <w:rPr>
          <w:rFonts w:eastAsiaTheme="minorHAnsi" w:cs="Arial"/>
          <w:sz w:val="24"/>
          <w:szCs w:val="24"/>
        </w:rPr>
      </w:pPr>
      <w:bookmarkStart w:id="13" w:name="_Toc65589085"/>
      <w:r w:rsidRPr="00D018C3">
        <w:rPr>
          <w:rFonts w:eastAsiaTheme="minorHAnsi" w:cs="Arial"/>
          <w:sz w:val="24"/>
          <w:szCs w:val="24"/>
        </w:rPr>
        <w:t>De los proyectos</w:t>
      </w:r>
      <w:r w:rsidR="0066054F" w:rsidRPr="00D018C3">
        <w:rPr>
          <w:rFonts w:eastAsiaTheme="minorHAnsi" w:cs="Arial"/>
          <w:sz w:val="24"/>
          <w:szCs w:val="24"/>
        </w:rPr>
        <w:t xml:space="preserve"> postulados</w:t>
      </w:r>
      <w:bookmarkEnd w:id="13"/>
    </w:p>
    <w:p w:rsidR="009F0905" w:rsidRPr="00C30A85" w:rsidRDefault="00A7367F" w:rsidP="00DD0E2E">
      <w:pPr>
        <w:rPr>
          <w:rFonts w:ascii="Arial" w:hAnsi="Arial" w:cs="Arial"/>
          <w:sz w:val="24"/>
          <w:szCs w:val="24"/>
        </w:rPr>
      </w:pPr>
      <w:r w:rsidRPr="00C30A85">
        <w:rPr>
          <w:rFonts w:ascii="Arial" w:hAnsi="Arial" w:cs="Arial"/>
          <w:sz w:val="24"/>
          <w:szCs w:val="24"/>
        </w:rPr>
        <w:t xml:space="preserve">Condiciones </w:t>
      </w:r>
      <w:r w:rsidR="003C7E27" w:rsidRPr="00C30A85">
        <w:rPr>
          <w:rFonts w:ascii="Arial" w:hAnsi="Arial" w:cs="Arial"/>
          <w:sz w:val="24"/>
          <w:szCs w:val="24"/>
        </w:rPr>
        <w:t>que deberán cumplir</w:t>
      </w:r>
      <w:r w:rsidR="00BE53E5">
        <w:rPr>
          <w:rFonts w:ascii="Arial" w:hAnsi="Arial" w:cs="Arial"/>
          <w:sz w:val="24"/>
          <w:szCs w:val="24"/>
        </w:rPr>
        <w:t>:</w:t>
      </w:r>
    </w:p>
    <w:p w:rsidR="00CA22EA" w:rsidRPr="00C30A85" w:rsidRDefault="00CA22EA" w:rsidP="009529F8">
      <w:pPr>
        <w:numPr>
          <w:ilvl w:val="0"/>
          <w:numId w:val="5"/>
        </w:numPr>
        <w:spacing w:line="240" w:lineRule="auto"/>
        <w:jc w:val="both"/>
        <w:rPr>
          <w:rFonts w:ascii="Arial" w:hAnsi="Arial" w:cs="Arial"/>
          <w:sz w:val="24"/>
          <w:szCs w:val="24"/>
        </w:rPr>
      </w:pPr>
      <w:r w:rsidRPr="00C30A85">
        <w:rPr>
          <w:rFonts w:ascii="Arial" w:hAnsi="Arial" w:cs="Arial"/>
          <w:sz w:val="24"/>
          <w:szCs w:val="24"/>
        </w:rPr>
        <w:t>Que estén orientados a la adquisición de equipo productivo que permita incrementar la capacidad instalada del proceso</w:t>
      </w:r>
      <w:r w:rsidR="00BE53E5">
        <w:rPr>
          <w:rFonts w:ascii="Arial" w:hAnsi="Arial" w:cs="Arial"/>
          <w:sz w:val="24"/>
          <w:szCs w:val="24"/>
        </w:rPr>
        <w:t>;</w:t>
      </w:r>
    </w:p>
    <w:p w:rsidR="009F0905" w:rsidRPr="00C30A85" w:rsidRDefault="009F0905" w:rsidP="009529F8">
      <w:pPr>
        <w:numPr>
          <w:ilvl w:val="0"/>
          <w:numId w:val="5"/>
        </w:numPr>
        <w:spacing w:line="240" w:lineRule="auto"/>
        <w:jc w:val="both"/>
        <w:rPr>
          <w:rFonts w:ascii="Arial" w:hAnsi="Arial" w:cs="Arial"/>
          <w:sz w:val="24"/>
          <w:szCs w:val="24"/>
        </w:rPr>
      </w:pPr>
      <w:r w:rsidRPr="00C30A85">
        <w:rPr>
          <w:rFonts w:ascii="Arial" w:hAnsi="Arial" w:cs="Arial"/>
          <w:sz w:val="24"/>
          <w:szCs w:val="24"/>
        </w:rPr>
        <w:t xml:space="preserve">Que estén orientados al desarrollo de los productos </w:t>
      </w:r>
      <w:r w:rsidR="001E5695" w:rsidRPr="00C30A85">
        <w:rPr>
          <w:rFonts w:ascii="Arial" w:hAnsi="Arial" w:cs="Arial"/>
          <w:sz w:val="24"/>
          <w:szCs w:val="24"/>
        </w:rPr>
        <w:t>de las actividades económicas mencionadas</w:t>
      </w:r>
      <w:r w:rsidR="00BE53E5">
        <w:rPr>
          <w:rFonts w:ascii="Arial" w:hAnsi="Arial" w:cs="Arial"/>
          <w:sz w:val="24"/>
          <w:szCs w:val="24"/>
        </w:rPr>
        <w:t>;</w:t>
      </w:r>
    </w:p>
    <w:p w:rsidR="001B6269" w:rsidRPr="00C30A85" w:rsidRDefault="001B6269" w:rsidP="009529F8">
      <w:pPr>
        <w:numPr>
          <w:ilvl w:val="0"/>
          <w:numId w:val="5"/>
        </w:numPr>
        <w:spacing w:line="240" w:lineRule="auto"/>
        <w:jc w:val="both"/>
        <w:rPr>
          <w:rFonts w:ascii="Arial" w:hAnsi="Arial" w:cs="Arial"/>
          <w:sz w:val="24"/>
          <w:szCs w:val="24"/>
        </w:rPr>
      </w:pPr>
      <w:r w:rsidRPr="00C30A85">
        <w:rPr>
          <w:rFonts w:ascii="Arial" w:hAnsi="Arial" w:cs="Arial"/>
          <w:sz w:val="24"/>
          <w:szCs w:val="24"/>
        </w:rPr>
        <w:t xml:space="preserve">Que estén orientados </w:t>
      </w:r>
      <w:r w:rsidR="00CA22EA" w:rsidRPr="00C30A85">
        <w:rPr>
          <w:rFonts w:ascii="Arial" w:hAnsi="Arial" w:cs="Arial"/>
          <w:sz w:val="24"/>
          <w:szCs w:val="24"/>
        </w:rPr>
        <w:t>a</w:t>
      </w:r>
      <w:r w:rsidRPr="00C30A85">
        <w:rPr>
          <w:rFonts w:ascii="Arial" w:hAnsi="Arial" w:cs="Arial"/>
          <w:sz w:val="24"/>
          <w:szCs w:val="24"/>
        </w:rPr>
        <w:t>l aprovechamiento de residuos sólidos generados, ya sea de la extracción primaria o del proceso de transformación</w:t>
      </w:r>
      <w:r w:rsidR="00BE53E5">
        <w:rPr>
          <w:rFonts w:ascii="Arial" w:hAnsi="Arial" w:cs="Arial"/>
          <w:sz w:val="24"/>
          <w:szCs w:val="24"/>
        </w:rPr>
        <w:t>;</w:t>
      </w:r>
    </w:p>
    <w:p w:rsidR="001B6269" w:rsidRPr="00C30A85" w:rsidRDefault="001B6269" w:rsidP="009529F8">
      <w:pPr>
        <w:numPr>
          <w:ilvl w:val="0"/>
          <w:numId w:val="5"/>
        </w:numPr>
        <w:spacing w:line="240" w:lineRule="auto"/>
        <w:jc w:val="both"/>
        <w:rPr>
          <w:rFonts w:ascii="Arial" w:hAnsi="Arial" w:cs="Arial"/>
          <w:sz w:val="24"/>
          <w:szCs w:val="24"/>
        </w:rPr>
      </w:pPr>
      <w:r w:rsidRPr="00C30A85">
        <w:rPr>
          <w:rFonts w:ascii="Arial" w:hAnsi="Arial" w:cs="Arial"/>
          <w:sz w:val="24"/>
          <w:szCs w:val="24"/>
        </w:rPr>
        <w:t>Que estén orientados a la conservación del medio ambiente, incluyendo iniciativas en biocombustible, autoconsumo energético o generación de energía</w:t>
      </w:r>
      <w:r w:rsidR="00BE53E5">
        <w:rPr>
          <w:rFonts w:ascii="Arial" w:hAnsi="Arial" w:cs="Arial"/>
          <w:sz w:val="24"/>
          <w:szCs w:val="24"/>
        </w:rPr>
        <w:t>;</w:t>
      </w:r>
    </w:p>
    <w:p w:rsidR="009F0905" w:rsidRPr="00C30A85" w:rsidRDefault="009F0905" w:rsidP="009529F8">
      <w:pPr>
        <w:numPr>
          <w:ilvl w:val="0"/>
          <w:numId w:val="5"/>
        </w:numPr>
        <w:spacing w:line="240" w:lineRule="auto"/>
        <w:jc w:val="both"/>
        <w:rPr>
          <w:rFonts w:ascii="Arial" w:hAnsi="Arial" w:cs="Arial"/>
          <w:sz w:val="24"/>
          <w:szCs w:val="24"/>
        </w:rPr>
      </w:pPr>
      <w:r w:rsidRPr="00C30A85">
        <w:rPr>
          <w:rFonts w:ascii="Arial" w:hAnsi="Arial" w:cs="Arial"/>
          <w:sz w:val="24"/>
          <w:szCs w:val="24"/>
        </w:rPr>
        <w:t>Que incentiven la innovación tecnológica para el mejoramiento de los procesos</w:t>
      </w:r>
      <w:r w:rsidR="00BE53E5">
        <w:rPr>
          <w:rFonts w:ascii="Arial" w:hAnsi="Arial" w:cs="Arial"/>
          <w:sz w:val="24"/>
          <w:szCs w:val="24"/>
        </w:rPr>
        <w:t>;</w:t>
      </w:r>
    </w:p>
    <w:p w:rsidR="009F0905" w:rsidRPr="00C30A85" w:rsidRDefault="009F0905" w:rsidP="009529F8">
      <w:pPr>
        <w:numPr>
          <w:ilvl w:val="0"/>
          <w:numId w:val="5"/>
        </w:numPr>
        <w:spacing w:line="240" w:lineRule="auto"/>
        <w:jc w:val="both"/>
        <w:rPr>
          <w:rFonts w:ascii="Arial" w:hAnsi="Arial" w:cs="Arial"/>
          <w:sz w:val="24"/>
          <w:szCs w:val="24"/>
        </w:rPr>
      </w:pPr>
      <w:r w:rsidRPr="00C30A85">
        <w:rPr>
          <w:rFonts w:ascii="Arial" w:hAnsi="Arial" w:cs="Arial"/>
          <w:sz w:val="24"/>
          <w:szCs w:val="24"/>
        </w:rPr>
        <w:t xml:space="preserve">Que generen oportunidades de empleo para los pobladores de la localidad, con especial énfasis en mujeres y </w:t>
      </w:r>
      <w:proofErr w:type="gramStart"/>
      <w:r w:rsidRPr="00C30A85">
        <w:rPr>
          <w:rFonts w:ascii="Arial" w:hAnsi="Arial" w:cs="Arial"/>
          <w:sz w:val="24"/>
          <w:szCs w:val="24"/>
        </w:rPr>
        <w:t>jóvenes</w:t>
      </w:r>
      <w:r w:rsidR="003C7E27" w:rsidRPr="00C30A85">
        <w:rPr>
          <w:rFonts w:ascii="Arial" w:hAnsi="Arial" w:cs="Arial"/>
          <w:sz w:val="24"/>
          <w:szCs w:val="24"/>
        </w:rPr>
        <w:t>,</w:t>
      </w:r>
      <w:r w:rsidR="00BE53E5">
        <w:rPr>
          <w:rFonts w:ascii="Arial" w:hAnsi="Arial" w:cs="Arial"/>
          <w:sz w:val="24"/>
          <w:szCs w:val="24"/>
        </w:rPr>
        <w:t>;</w:t>
      </w:r>
      <w:proofErr w:type="gramEnd"/>
      <w:r w:rsidR="00BE53E5" w:rsidRPr="00C30A85">
        <w:rPr>
          <w:rFonts w:ascii="Arial" w:hAnsi="Arial" w:cs="Arial"/>
          <w:sz w:val="24"/>
          <w:szCs w:val="24"/>
        </w:rPr>
        <w:t xml:space="preserve"> </w:t>
      </w:r>
      <w:r w:rsidRPr="00C30A85">
        <w:rPr>
          <w:rFonts w:ascii="Arial" w:hAnsi="Arial" w:cs="Arial"/>
          <w:sz w:val="24"/>
          <w:szCs w:val="24"/>
        </w:rPr>
        <w:t>Que favorezcan el desarrollo de un encadenamiento productivo y oportunidades de negocio para las MYPE locales</w:t>
      </w:r>
      <w:r w:rsidR="00BE53E5">
        <w:rPr>
          <w:rFonts w:ascii="Arial" w:hAnsi="Arial" w:cs="Arial"/>
          <w:sz w:val="24"/>
          <w:szCs w:val="24"/>
        </w:rPr>
        <w:t>;</w:t>
      </w:r>
    </w:p>
    <w:p w:rsidR="009F0905" w:rsidRPr="00C30A85" w:rsidRDefault="009F0905" w:rsidP="009529F8">
      <w:pPr>
        <w:numPr>
          <w:ilvl w:val="0"/>
          <w:numId w:val="5"/>
        </w:numPr>
        <w:spacing w:line="240" w:lineRule="auto"/>
        <w:jc w:val="both"/>
        <w:rPr>
          <w:rFonts w:ascii="Arial" w:hAnsi="Arial" w:cs="Arial"/>
          <w:sz w:val="24"/>
          <w:szCs w:val="24"/>
        </w:rPr>
      </w:pPr>
      <w:r w:rsidRPr="00C30A85">
        <w:rPr>
          <w:rFonts w:ascii="Arial" w:hAnsi="Arial" w:cs="Arial"/>
          <w:sz w:val="24"/>
          <w:szCs w:val="24"/>
        </w:rPr>
        <w:t xml:space="preserve">Que pertenezcan a los </w:t>
      </w:r>
      <w:r w:rsidR="009201BA" w:rsidRPr="00C30A85">
        <w:rPr>
          <w:rFonts w:ascii="Arial" w:hAnsi="Arial" w:cs="Arial"/>
          <w:sz w:val="24"/>
          <w:szCs w:val="24"/>
        </w:rPr>
        <w:t xml:space="preserve">municipios priorizados por el programa y al sector </w:t>
      </w:r>
      <w:r w:rsidR="00B86A89" w:rsidRPr="00C30A85">
        <w:rPr>
          <w:rFonts w:ascii="Arial" w:hAnsi="Arial" w:cs="Arial"/>
          <w:sz w:val="24"/>
          <w:szCs w:val="24"/>
        </w:rPr>
        <w:t xml:space="preserve">agroindustria </w:t>
      </w:r>
      <w:r w:rsidR="004E4E25" w:rsidRPr="00C30A85">
        <w:rPr>
          <w:rFonts w:ascii="Arial" w:hAnsi="Arial" w:cs="Arial"/>
          <w:sz w:val="24"/>
          <w:szCs w:val="24"/>
        </w:rPr>
        <w:t xml:space="preserve">con énfasis en </w:t>
      </w:r>
      <w:r w:rsidR="009201BA" w:rsidRPr="00C30A85">
        <w:rPr>
          <w:rFonts w:ascii="Arial" w:hAnsi="Arial" w:cs="Arial"/>
          <w:sz w:val="24"/>
          <w:szCs w:val="24"/>
        </w:rPr>
        <w:t>hortofrutícola</w:t>
      </w:r>
      <w:r w:rsidRPr="00C30A85">
        <w:rPr>
          <w:rFonts w:ascii="Arial" w:hAnsi="Arial" w:cs="Arial"/>
          <w:sz w:val="24"/>
          <w:szCs w:val="24"/>
        </w:rPr>
        <w:t>, con innovación y</w:t>
      </w:r>
      <w:r w:rsidR="006A4929" w:rsidRPr="00C30A85">
        <w:rPr>
          <w:rFonts w:ascii="Arial" w:hAnsi="Arial" w:cs="Arial"/>
          <w:sz w:val="24"/>
          <w:szCs w:val="24"/>
        </w:rPr>
        <w:t xml:space="preserve"> que puedan sustituir importaciones o generar exportaciones</w:t>
      </w:r>
      <w:r w:rsidR="00BE53E5">
        <w:rPr>
          <w:rFonts w:ascii="Arial" w:hAnsi="Arial" w:cs="Arial"/>
          <w:sz w:val="24"/>
          <w:szCs w:val="24"/>
        </w:rPr>
        <w:t>;</w:t>
      </w:r>
    </w:p>
    <w:p w:rsidR="0063339B" w:rsidRPr="00C30A85" w:rsidRDefault="0063339B" w:rsidP="009529F8">
      <w:pPr>
        <w:numPr>
          <w:ilvl w:val="0"/>
          <w:numId w:val="5"/>
        </w:numPr>
        <w:spacing w:line="240" w:lineRule="auto"/>
        <w:jc w:val="both"/>
        <w:rPr>
          <w:rFonts w:ascii="Arial" w:hAnsi="Arial" w:cs="Arial"/>
          <w:sz w:val="24"/>
          <w:szCs w:val="24"/>
        </w:rPr>
      </w:pPr>
      <w:r w:rsidRPr="00C30A85">
        <w:rPr>
          <w:rFonts w:ascii="Arial" w:hAnsi="Arial" w:cs="Arial"/>
          <w:sz w:val="24"/>
          <w:szCs w:val="24"/>
        </w:rPr>
        <w:t>Que considere la inclusión de automatización de proceso</w:t>
      </w:r>
      <w:r w:rsidR="00BE53E5">
        <w:rPr>
          <w:rFonts w:ascii="Arial" w:hAnsi="Arial" w:cs="Arial"/>
          <w:sz w:val="24"/>
          <w:szCs w:val="24"/>
        </w:rPr>
        <w:t>.</w:t>
      </w:r>
    </w:p>
    <w:p w:rsidR="009F0905" w:rsidRPr="00C30A85" w:rsidRDefault="009F0905" w:rsidP="00DD0E2E">
      <w:pPr>
        <w:spacing w:line="240" w:lineRule="auto"/>
        <w:ind w:left="360"/>
        <w:jc w:val="both"/>
        <w:rPr>
          <w:rFonts w:ascii="Arial" w:hAnsi="Arial" w:cs="Arial"/>
          <w:sz w:val="24"/>
          <w:szCs w:val="24"/>
        </w:rPr>
      </w:pPr>
    </w:p>
    <w:p w:rsidR="007C4201" w:rsidRPr="00C30A85" w:rsidRDefault="007C4201" w:rsidP="00DD0E2E">
      <w:pPr>
        <w:spacing w:line="240" w:lineRule="auto"/>
        <w:ind w:left="1353"/>
        <w:jc w:val="both"/>
        <w:rPr>
          <w:rFonts w:ascii="Arial" w:hAnsi="Arial" w:cs="Arial"/>
          <w:sz w:val="24"/>
          <w:szCs w:val="24"/>
        </w:rPr>
      </w:pPr>
    </w:p>
    <w:p w:rsidR="009F0905" w:rsidRPr="00D018C3" w:rsidRDefault="00A7367F" w:rsidP="00D018C3">
      <w:pPr>
        <w:pStyle w:val="Estilo2"/>
        <w:numPr>
          <w:ilvl w:val="3"/>
          <w:numId w:val="16"/>
        </w:numPr>
        <w:spacing w:line="240" w:lineRule="auto"/>
        <w:jc w:val="both"/>
        <w:rPr>
          <w:rFonts w:eastAsiaTheme="minorHAnsi" w:cs="Arial"/>
          <w:sz w:val="24"/>
          <w:szCs w:val="24"/>
        </w:rPr>
      </w:pPr>
      <w:bookmarkStart w:id="14" w:name="_Toc65589087"/>
      <w:r w:rsidRPr="00D018C3">
        <w:rPr>
          <w:rFonts w:eastAsiaTheme="minorHAnsi" w:cs="Arial"/>
          <w:sz w:val="24"/>
          <w:szCs w:val="24"/>
        </w:rPr>
        <w:t xml:space="preserve">Proyectos </w:t>
      </w:r>
      <w:r w:rsidR="00225CE1" w:rsidRPr="00D018C3">
        <w:rPr>
          <w:rFonts w:eastAsiaTheme="minorHAnsi" w:cs="Arial"/>
          <w:sz w:val="24"/>
          <w:szCs w:val="24"/>
        </w:rPr>
        <w:t xml:space="preserve">NO </w:t>
      </w:r>
      <w:r w:rsidRPr="00D018C3">
        <w:rPr>
          <w:rFonts w:eastAsiaTheme="minorHAnsi" w:cs="Arial"/>
          <w:sz w:val="24"/>
          <w:szCs w:val="24"/>
        </w:rPr>
        <w:t>postulantes</w:t>
      </w:r>
      <w:bookmarkEnd w:id="14"/>
    </w:p>
    <w:p w:rsidR="00A7367F" w:rsidRPr="00C30A85" w:rsidRDefault="00A7367F" w:rsidP="00BE53E5"/>
    <w:p w:rsidR="009F0905" w:rsidRPr="00C30A85" w:rsidRDefault="009F0905" w:rsidP="009529F8">
      <w:pPr>
        <w:numPr>
          <w:ilvl w:val="0"/>
          <w:numId w:val="3"/>
        </w:numPr>
        <w:spacing w:line="240" w:lineRule="auto"/>
        <w:jc w:val="both"/>
        <w:rPr>
          <w:rFonts w:ascii="Arial" w:hAnsi="Arial" w:cs="Arial"/>
          <w:sz w:val="24"/>
          <w:szCs w:val="24"/>
        </w:rPr>
      </w:pPr>
      <w:r w:rsidRPr="00C30A85">
        <w:rPr>
          <w:rFonts w:ascii="Arial" w:hAnsi="Arial" w:cs="Arial"/>
          <w:sz w:val="24"/>
          <w:szCs w:val="24"/>
        </w:rPr>
        <w:lastRenderedPageBreak/>
        <w:t>Deporte, política, cultura o religión</w:t>
      </w:r>
      <w:r w:rsidR="00BE53E5">
        <w:rPr>
          <w:rFonts w:ascii="Arial" w:hAnsi="Arial" w:cs="Arial"/>
          <w:sz w:val="24"/>
          <w:szCs w:val="24"/>
        </w:rPr>
        <w:t>;</w:t>
      </w:r>
    </w:p>
    <w:p w:rsidR="009F0905" w:rsidRPr="00C30A85" w:rsidRDefault="009F0905" w:rsidP="009529F8">
      <w:pPr>
        <w:numPr>
          <w:ilvl w:val="0"/>
          <w:numId w:val="3"/>
        </w:numPr>
        <w:spacing w:line="240" w:lineRule="auto"/>
        <w:jc w:val="both"/>
        <w:rPr>
          <w:rFonts w:ascii="Arial" w:hAnsi="Arial" w:cs="Arial"/>
          <w:sz w:val="24"/>
          <w:szCs w:val="24"/>
        </w:rPr>
      </w:pPr>
      <w:r w:rsidRPr="00C30A85">
        <w:rPr>
          <w:rFonts w:ascii="Arial" w:hAnsi="Arial" w:cs="Arial"/>
          <w:sz w:val="24"/>
          <w:szCs w:val="24"/>
        </w:rPr>
        <w:t>Que las finalidades del proyecto sean investigaciones y estudios académicos</w:t>
      </w:r>
      <w:r w:rsidR="00BE53E5">
        <w:rPr>
          <w:rFonts w:ascii="Arial" w:hAnsi="Arial" w:cs="Arial"/>
          <w:sz w:val="24"/>
          <w:szCs w:val="24"/>
        </w:rPr>
        <w:t>;</w:t>
      </w:r>
    </w:p>
    <w:p w:rsidR="009F0905" w:rsidRPr="00C30A85" w:rsidRDefault="009F0905" w:rsidP="009529F8">
      <w:pPr>
        <w:numPr>
          <w:ilvl w:val="0"/>
          <w:numId w:val="3"/>
        </w:numPr>
        <w:spacing w:line="240" w:lineRule="auto"/>
        <w:jc w:val="both"/>
        <w:rPr>
          <w:rFonts w:ascii="Arial" w:hAnsi="Arial" w:cs="Arial"/>
          <w:sz w:val="24"/>
          <w:szCs w:val="24"/>
        </w:rPr>
      </w:pPr>
      <w:r w:rsidRPr="00C30A85">
        <w:rPr>
          <w:rFonts w:ascii="Arial" w:hAnsi="Arial" w:cs="Arial"/>
          <w:sz w:val="24"/>
          <w:szCs w:val="24"/>
        </w:rPr>
        <w:t>Generación de renta (zonas francas y fincas privadas)</w:t>
      </w:r>
      <w:r w:rsidR="00BE53E5">
        <w:rPr>
          <w:rFonts w:ascii="Arial" w:hAnsi="Arial" w:cs="Arial"/>
          <w:sz w:val="24"/>
          <w:szCs w:val="24"/>
        </w:rPr>
        <w:t>;</w:t>
      </w:r>
    </w:p>
    <w:p w:rsidR="009F0905" w:rsidRPr="00C30A85" w:rsidRDefault="009F0905" w:rsidP="009529F8">
      <w:pPr>
        <w:numPr>
          <w:ilvl w:val="0"/>
          <w:numId w:val="3"/>
        </w:numPr>
        <w:spacing w:line="240" w:lineRule="auto"/>
        <w:jc w:val="both"/>
        <w:rPr>
          <w:rFonts w:ascii="Arial" w:hAnsi="Arial" w:cs="Arial"/>
          <w:sz w:val="24"/>
          <w:szCs w:val="24"/>
        </w:rPr>
      </w:pPr>
      <w:r w:rsidRPr="00C30A85">
        <w:rPr>
          <w:rFonts w:ascii="Arial" w:hAnsi="Arial" w:cs="Arial"/>
          <w:sz w:val="24"/>
          <w:szCs w:val="24"/>
        </w:rPr>
        <w:t>Intereses particulares como viviendas, letrinas, cocinas mejoradas, conexiones de la tubería de agua a nivel domiciliar, entre otros</w:t>
      </w:r>
      <w:r w:rsidR="00BE53E5">
        <w:rPr>
          <w:rFonts w:ascii="Arial" w:hAnsi="Arial" w:cs="Arial"/>
          <w:sz w:val="24"/>
          <w:szCs w:val="24"/>
        </w:rPr>
        <w:t>;</w:t>
      </w:r>
    </w:p>
    <w:p w:rsidR="009F0905" w:rsidRPr="00C30A85" w:rsidRDefault="009F0905" w:rsidP="009529F8">
      <w:pPr>
        <w:numPr>
          <w:ilvl w:val="0"/>
          <w:numId w:val="3"/>
        </w:numPr>
        <w:spacing w:line="240" w:lineRule="auto"/>
        <w:jc w:val="both"/>
        <w:rPr>
          <w:rFonts w:ascii="Arial" w:hAnsi="Arial" w:cs="Arial"/>
          <w:sz w:val="24"/>
          <w:szCs w:val="24"/>
        </w:rPr>
      </w:pPr>
      <w:r w:rsidRPr="00C30A85">
        <w:rPr>
          <w:rFonts w:ascii="Arial" w:hAnsi="Arial" w:cs="Arial"/>
          <w:sz w:val="24"/>
          <w:szCs w:val="24"/>
        </w:rPr>
        <w:t>Proyectos de importación de productos para comercio</w:t>
      </w:r>
      <w:r w:rsidR="00BE53E5">
        <w:rPr>
          <w:rFonts w:ascii="Arial" w:hAnsi="Arial" w:cs="Arial"/>
          <w:sz w:val="24"/>
          <w:szCs w:val="24"/>
        </w:rPr>
        <w:t>;</w:t>
      </w:r>
    </w:p>
    <w:p w:rsidR="009F0905" w:rsidRPr="00C30A85" w:rsidRDefault="009F0905" w:rsidP="009529F8">
      <w:pPr>
        <w:numPr>
          <w:ilvl w:val="0"/>
          <w:numId w:val="3"/>
        </w:numPr>
        <w:spacing w:line="240" w:lineRule="auto"/>
        <w:jc w:val="both"/>
        <w:rPr>
          <w:rFonts w:ascii="Arial" w:hAnsi="Arial" w:cs="Arial"/>
          <w:sz w:val="24"/>
          <w:szCs w:val="24"/>
        </w:rPr>
      </w:pPr>
      <w:r w:rsidRPr="00C30A85">
        <w:rPr>
          <w:rFonts w:ascii="Arial" w:hAnsi="Arial" w:cs="Arial"/>
          <w:sz w:val="24"/>
          <w:szCs w:val="24"/>
        </w:rPr>
        <w:t>Servicios como casinos, billares, expendios, juegos de azar, otros</w:t>
      </w:r>
      <w:r w:rsidR="00BE53E5">
        <w:rPr>
          <w:rFonts w:ascii="Arial" w:hAnsi="Arial" w:cs="Arial"/>
          <w:sz w:val="24"/>
          <w:szCs w:val="24"/>
        </w:rPr>
        <w:t>;</w:t>
      </w:r>
    </w:p>
    <w:p w:rsidR="009F0905" w:rsidRPr="00C30A85" w:rsidRDefault="009F0905" w:rsidP="009529F8">
      <w:pPr>
        <w:numPr>
          <w:ilvl w:val="0"/>
          <w:numId w:val="3"/>
        </w:numPr>
        <w:spacing w:line="240" w:lineRule="auto"/>
        <w:jc w:val="both"/>
        <w:rPr>
          <w:rFonts w:ascii="Arial" w:hAnsi="Arial" w:cs="Arial"/>
          <w:sz w:val="24"/>
          <w:szCs w:val="24"/>
        </w:rPr>
      </w:pPr>
      <w:r w:rsidRPr="00C30A85">
        <w:rPr>
          <w:rFonts w:ascii="Arial" w:hAnsi="Arial" w:cs="Arial"/>
          <w:sz w:val="24"/>
          <w:szCs w:val="24"/>
        </w:rPr>
        <w:t>Que su finalidad sea el mantenimiento de las instalaciones y de maquinaria y equipo</w:t>
      </w:r>
      <w:r w:rsidR="00BE53E5">
        <w:rPr>
          <w:rFonts w:ascii="Arial" w:hAnsi="Arial" w:cs="Arial"/>
          <w:sz w:val="24"/>
          <w:szCs w:val="24"/>
        </w:rPr>
        <w:t>;</w:t>
      </w:r>
    </w:p>
    <w:p w:rsidR="009F0905" w:rsidRPr="00C30A85" w:rsidRDefault="009F0905" w:rsidP="009529F8">
      <w:pPr>
        <w:numPr>
          <w:ilvl w:val="0"/>
          <w:numId w:val="3"/>
        </w:numPr>
        <w:spacing w:line="240" w:lineRule="auto"/>
        <w:jc w:val="both"/>
        <w:rPr>
          <w:rFonts w:ascii="Arial" w:hAnsi="Arial" w:cs="Arial"/>
          <w:sz w:val="24"/>
          <w:szCs w:val="24"/>
        </w:rPr>
      </w:pPr>
      <w:r w:rsidRPr="00C30A85">
        <w:rPr>
          <w:rFonts w:ascii="Arial" w:hAnsi="Arial" w:cs="Arial"/>
          <w:sz w:val="24"/>
          <w:szCs w:val="24"/>
        </w:rPr>
        <w:t>Proyectos que vayan en contra del medio ambiente</w:t>
      </w:r>
      <w:r w:rsidR="00BE53E5">
        <w:rPr>
          <w:rFonts w:ascii="Arial" w:hAnsi="Arial" w:cs="Arial"/>
          <w:sz w:val="24"/>
          <w:szCs w:val="24"/>
        </w:rPr>
        <w:t>;</w:t>
      </w:r>
    </w:p>
    <w:p w:rsidR="00C90EEE" w:rsidRPr="00C30A85" w:rsidRDefault="00C90EEE" w:rsidP="009529F8">
      <w:pPr>
        <w:numPr>
          <w:ilvl w:val="0"/>
          <w:numId w:val="3"/>
        </w:numPr>
        <w:spacing w:line="240" w:lineRule="auto"/>
        <w:jc w:val="both"/>
        <w:rPr>
          <w:rFonts w:ascii="Arial" w:hAnsi="Arial" w:cs="Arial"/>
          <w:sz w:val="24"/>
          <w:szCs w:val="24"/>
        </w:rPr>
      </w:pPr>
      <w:r w:rsidRPr="00C30A85">
        <w:rPr>
          <w:rFonts w:ascii="Arial" w:hAnsi="Arial" w:cs="Arial"/>
          <w:sz w:val="24"/>
          <w:szCs w:val="24"/>
        </w:rPr>
        <w:t>Destinados al pago de deudas y otros pasivos</w:t>
      </w:r>
      <w:r w:rsidR="00BE53E5">
        <w:rPr>
          <w:rFonts w:ascii="Arial" w:hAnsi="Arial" w:cs="Arial"/>
          <w:sz w:val="24"/>
          <w:szCs w:val="24"/>
        </w:rPr>
        <w:t>.</w:t>
      </w:r>
    </w:p>
    <w:p w:rsidR="00A449F8" w:rsidRPr="00C30A85" w:rsidRDefault="00A449F8" w:rsidP="00BE53E5"/>
    <w:p w:rsidR="00AE2AFC" w:rsidRPr="00D018C3" w:rsidRDefault="00AE2AFC" w:rsidP="00D018C3">
      <w:pPr>
        <w:pStyle w:val="Estilo2"/>
        <w:numPr>
          <w:ilvl w:val="3"/>
          <w:numId w:val="16"/>
        </w:numPr>
        <w:spacing w:line="240" w:lineRule="auto"/>
        <w:jc w:val="both"/>
        <w:rPr>
          <w:rFonts w:eastAsiaTheme="minorHAnsi" w:cs="Arial"/>
          <w:sz w:val="24"/>
          <w:szCs w:val="24"/>
        </w:rPr>
      </w:pPr>
      <w:bookmarkStart w:id="15" w:name="_Toc65589090"/>
      <w:r w:rsidRPr="00D018C3">
        <w:rPr>
          <w:rFonts w:eastAsiaTheme="minorHAnsi" w:cs="Arial"/>
          <w:sz w:val="24"/>
          <w:szCs w:val="24"/>
        </w:rPr>
        <w:t>Documentación a presentar</w:t>
      </w:r>
      <w:bookmarkEnd w:id="15"/>
    </w:p>
    <w:p w:rsidR="00BE53E5" w:rsidRDefault="00BE53E5" w:rsidP="00064386">
      <w:pPr>
        <w:rPr>
          <w:rFonts w:ascii="Arial" w:hAnsi="Arial" w:cs="Arial"/>
          <w:sz w:val="24"/>
          <w:szCs w:val="24"/>
        </w:rPr>
      </w:pPr>
    </w:p>
    <w:p w:rsidR="00064386" w:rsidRPr="00C30A85" w:rsidRDefault="00064386" w:rsidP="00064386">
      <w:pPr>
        <w:rPr>
          <w:rFonts w:ascii="Arial" w:hAnsi="Arial" w:cs="Arial"/>
          <w:sz w:val="24"/>
          <w:szCs w:val="24"/>
        </w:rPr>
      </w:pPr>
      <w:r w:rsidRPr="00C30A85">
        <w:rPr>
          <w:rFonts w:ascii="Arial" w:hAnsi="Arial" w:cs="Arial"/>
          <w:sz w:val="24"/>
          <w:szCs w:val="24"/>
        </w:rPr>
        <w:t>Las empresas deberán presentar la documentación legal que respalde su personería jurídica</w:t>
      </w:r>
      <w:r w:rsidR="00BE53E5">
        <w:rPr>
          <w:rFonts w:ascii="Arial" w:hAnsi="Arial" w:cs="Arial"/>
          <w:sz w:val="24"/>
          <w:szCs w:val="24"/>
        </w:rPr>
        <w:t>:</w:t>
      </w:r>
    </w:p>
    <w:p w:rsidR="00064386" w:rsidRPr="00BE53E5" w:rsidRDefault="00BE53E5" w:rsidP="00BE53E5">
      <w:pPr>
        <w:pStyle w:val="Prrafodelista"/>
        <w:numPr>
          <w:ilvl w:val="0"/>
          <w:numId w:val="30"/>
        </w:numPr>
        <w:spacing w:line="240" w:lineRule="auto"/>
        <w:jc w:val="both"/>
        <w:rPr>
          <w:rFonts w:ascii="Arial" w:hAnsi="Arial" w:cs="Arial"/>
          <w:sz w:val="24"/>
          <w:szCs w:val="24"/>
        </w:rPr>
      </w:pPr>
      <w:r>
        <w:rPr>
          <w:rFonts w:ascii="Arial" w:hAnsi="Arial" w:cs="Arial"/>
          <w:sz w:val="24"/>
          <w:szCs w:val="24"/>
        </w:rPr>
        <w:t>Fotocopia de NIT de la empresa;</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t>Fotocopia de Núme</w:t>
      </w:r>
      <w:r w:rsidR="00BE53E5">
        <w:rPr>
          <w:rFonts w:ascii="Arial" w:hAnsi="Arial" w:cs="Arial"/>
          <w:sz w:val="24"/>
          <w:szCs w:val="24"/>
        </w:rPr>
        <w:t>ro de Registro de Contribuyente</w:t>
      </w:r>
      <w:r w:rsidRPr="00BE53E5">
        <w:rPr>
          <w:rFonts w:ascii="Arial" w:hAnsi="Arial" w:cs="Arial"/>
          <w:sz w:val="24"/>
          <w:szCs w:val="24"/>
        </w:rPr>
        <w:t>;</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t>Fotocopia de DUI de representante leg</w:t>
      </w:r>
      <w:r w:rsidR="00BE53E5">
        <w:rPr>
          <w:rFonts w:ascii="Arial" w:hAnsi="Arial" w:cs="Arial"/>
          <w:sz w:val="24"/>
          <w:szCs w:val="24"/>
        </w:rPr>
        <w:t>al;</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t xml:space="preserve">Fotocopia </w:t>
      </w:r>
      <w:r w:rsidR="00BE53E5">
        <w:rPr>
          <w:rFonts w:ascii="Arial" w:hAnsi="Arial" w:cs="Arial"/>
          <w:sz w:val="24"/>
          <w:szCs w:val="24"/>
        </w:rPr>
        <w:t>de NIT del representante legal;</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t>Constancia de Registro MYPE;</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t>Escritura de constitución (registrada en el CNR)</w:t>
      </w:r>
      <w:r w:rsidR="00BE53E5">
        <w:rPr>
          <w:rFonts w:ascii="Arial" w:hAnsi="Arial" w:cs="Arial"/>
          <w:sz w:val="24"/>
          <w:szCs w:val="24"/>
        </w:rPr>
        <w:t>;</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t>Estatutos (para el caso de cooperativas, si aplica</w:t>
      </w:r>
      <w:r w:rsidR="00BE53E5">
        <w:rPr>
          <w:rFonts w:ascii="Arial" w:hAnsi="Arial" w:cs="Arial"/>
          <w:sz w:val="24"/>
          <w:szCs w:val="24"/>
        </w:rPr>
        <w:t>);</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t>Modificaciones a escritura (en caso que aplique);</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t>Credenciales del representante legal o instrumento que aplique;</w:t>
      </w:r>
    </w:p>
    <w:p w:rsidR="00064386" w:rsidRPr="00BE53E5" w:rsidRDefault="00BE53E5" w:rsidP="00BE53E5">
      <w:pPr>
        <w:pStyle w:val="Prrafodelista"/>
        <w:numPr>
          <w:ilvl w:val="0"/>
          <w:numId w:val="30"/>
        </w:numPr>
        <w:spacing w:line="240" w:lineRule="auto"/>
        <w:jc w:val="both"/>
        <w:rPr>
          <w:rFonts w:ascii="Arial" w:hAnsi="Arial" w:cs="Arial"/>
          <w:sz w:val="24"/>
          <w:szCs w:val="24"/>
        </w:rPr>
      </w:pPr>
      <w:r>
        <w:rPr>
          <w:rFonts w:ascii="Arial" w:hAnsi="Arial" w:cs="Arial"/>
          <w:sz w:val="24"/>
          <w:szCs w:val="24"/>
        </w:rPr>
        <w:t>Carta compromiso (anexo 7);</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t>Declara</w:t>
      </w:r>
      <w:r w:rsidR="00BE53E5">
        <w:rPr>
          <w:rFonts w:ascii="Arial" w:hAnsi="Arial" w:cs="Arial"/>
          <w:sz w:val="24"/>
          <w:szCs w:val="24"/>
        </w:rPr>
        <w:t>ción jurada notariada (anexo 8);</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t>Estados Financieros 2019 (balance y estado financieros de pérdidas y ganancias);</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t xml:space="preserve">Certificación extractada del inmueble donde se realizarán las obras físicas del proyecto, en la que conste que el participante es el propietario del </w:t>
      </w:r>
      <w:proofErr w:type="gramStart"/>
      <w:r w:rsidRPr="00BE53E5">
        <w:rPr>
          <w:rFonts w:ascii="Arial" w:hAnsi="Arial" w:cs="Arial"/>
          <w:sz w:val="24"/>
          <w:szCs w:val="24"/>
        </w:rPr>
        <w:t>inmueble.(</w:t>
      </w:r>
      <w:proofErr w:type="gramEnd"/>
      <w:r w:rsidRPr="00BE53E5">
        <w:rPr>
          <w:rFonts w:ascii="Arial" w:hAnsi="Arial" w:cs="Arial"/>
          <w:sz w:val="24"/>
          <w:szCs w:val="24"/>
        </w:rPr>
        <w:t xml:space="preserve"> Aplica en el caso de i</w:t>
      </w:r>
      <w:r w:rsidR="00BE53E5">
        <w:rPr>
          <w:rFonts w:ascii="Arial" w:hAnsi="Arial" w:cs="Arial"/>
          <w:sz w:val="24"/>
          <w:szCs w:val="24"/>
        </w:rPr>
        <w:t>nversiones en infraestructura);</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t>En caso de comodato, presentar la escritura pública inscrita en el Registro respectivo, con una vigencia mínima de 10 años desde el momento de la gestión del proyecto. (Aplica en el caso de inversiones en infraestructura);</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t xml:space="preserve">Esquema de ubicación del sitio del proyecto; </w:t>
      </w:r>
    </w:p>
    <w:p w:rsidR="00064386" w:rsidRPr="00BE53E5" w:rsidRDefault="00064386" w:rsidP="00BE53E5">
      <w:pPr>
        <w:pStyle w:val="Prrafodelista"/>
        <w:numPr>
          <w:ilvl w:val="0"/>
          <w:numId w:val="30"/>
        </w:numPr>
        <w:spacing w:line="240" w:lineRule="auto"/>
        <w:jc w:val="both"/>
        <w:rPr>
          <w:rFonts w:ascii="Arial" w:hAnsi="Arial" w:cs="Arial"/>
          <w:sz w:val="24"/>
          <w:szCs w:val="24"/>
        </w:rPr>
      </w:pPr>
      <w:r w:rsidRPr="00BE53E5">
        <w:rPr>
          <w:rFonts w:ascii="Arial" w:hAnsi="Arial" w:cs="Arial"/>
          <w:sz w:val="24"/>
          <w:szCs w:val="24"/>
        </w:rPr>
        <w:lastRenderedPageBreak/>
        <w:t>Formulario de postulación completo (de acuerdo al anexo 1).</w:t>
      </w:r>
    </w:p>
    <w:p w:rsidR="00713485" w:rsidRPr="00C30A85" w:rsidRDefault="00713485" w:rsidP="005957A2">
      <w:pPr>
        <w:spacing w:line="240" w:lineRule="auto"/>
        <w:ind w:firstLine="708"/>
        <w:jc w:val="both"/>
        <w:rPr>
          <w:rFonts w:ascii="Arial" w:hAnsi="Arial" w:cs="Arial"/>
          <w:sz w:val="24"/>
          <w:szCs w:val="24"/>
        </w:rPr>
      </w:pPr>
    </w:p>
    <w:p w:rsidR="006C3F74" w:rsidRPr="00C30A85" w:rsidRDefault="006C3F74" w:rsidP="005957A2">
      <w:pPr>
        <w:spacing w:line="240" w:lineRule="auto"/>
        <w:ind w:firstLine="708"/>
        <w:jc w:val="both"/>
        <w:rPr>
          <w:rFonts w:ascii="Arial" w:hAnsi="Arial" w:cs="Arial"/>
          <w:b/>
          <w:sz w:val="24"/>
          <w:szCs w:val="24"/>
        </w:rPr>
      </w:pPr>
      <w:r w:rsidRPr="00C30A85">
        <w:rPr>
          <w:rFonts w:ascii="Arial" w:hAnsi="Arial" w:cs="Arial"/>
          <w:b/>
          <w:sz w:val="24"/>
          <w:szCs w:val="24"/>
        </w:rPr>
        <w:t>Persona natural</w:t>
      </w:r>
    </w:p>
    <w:p w:rsidR="00E64166" w:rsidRPr="00BE53E5" w:rsidRDefault="00E64166" w:rsidP="00BE53E5">
      <w:pPr>
        <w:pStyle w:val="Prrafodelista"/>
        <w:numPr>
          <w:ilvl w:val="0"/>
          <w:numId w:val="31"/>
        </w:numPr>
        <w:spacing w:line="240" w:lineRule="auto"/>
        <w:jc w:val="both"/>
        <w:rPr>
          <w:rFonts w:ascii="Arial" w:hAnsi="Arial" w:cs="Arial"/>
          <w:sz w:val="24"/>
          <w:szCs w:val="24"/>
        </w:rPr>
      </w:pPr>
      <w:r w:rsidRPr="00BE53E5">
        <w:rPr>
          <w:rFonts w:ascii="Arial" w:hAnsi="Arial" w:cs="Arial"/>
          <w:sz w:val="24"/>
          <w:szCs w:val="24"/>
        </w:rPr>
        <w:t xml:space="preserve">Fotocopia de NIT de la persona natural </w:t>
      </w:r>
    </w:p>
    <w:p w:rsidR="00E64166" w:rsidRPr="00BE53E5" w:rsidRDefault="00E64166" w:rsidP="00BE53E5">
      <w:pPr>
        <w:pStyle w:val="Prrafodelista"/>
        <w:numPr>
          <w:ilvl w:val="0"/>
          <w:numId w:val="31"/>
        </w:numPr>
        <w:spacing w:line="240" w:lineRule="auto"/>
        <w:jc w:val="both"/>
        <w:rPr>
          <w:rFonts w:ascii="Arial" w:hAnsi="Arial" w:cs="Arial"/>
          <w:sz w:val="24"/>
          <w:szCs w:val="24"/>
        </w:rPr>
      </w:pPr>
      <w:r w:rsidRPr="00BE53E5">
        <w:rPr>
          <w:rFonts w:ascii="Arial" w:hAnsi="Arial" w:cs="Arial"/>
          <w:sz w:val="24"/>
          <w:szCs w:val="24"/>
        </w:rPr>
        <w:t>Fotocopia de Número de Registro de Contribuyente</w:t>
      </w:r>
    </w:p>
    <w:p w:rsidR="00E64166" w:rsidRPr="00BE53E5" w:rsidRDefault="00E64166" w:rsidP="00BE53E5">
      <w:pPr>
        <w:pStyle w:val="Prrafodelista"/>
        <w:numPr>
          <w:ilvl w:val="0"/>
          <w:numId w:val="31"/>
        </w:numPr>
        <w:spacing w:line="240" w:lineRule="auto"/>
        <w:jc w:val="both"/>
        <w:rPr>
          <w:rFonts w:ascii="Arial" w:hAnsi="Arial" w:cs="Arial"/>
          <w:sz w:val="24"/>
          <w:szCs w:val="24"/>
        </w:rPr>
      </w:pPr>
      <w:r w:rsidRPr="00BE53E5">
        <w:rPr>
          <w:rFonts w:ascii="Arial" w:hAnsi="Arial" w:cs="Arial"/>
          <w:sz w:val="24"/>
          <w:szCs w:val="24"/>
        </w:rPr>
        <w:t>Fotocopia de DUI persona natural;</w:t>
      </w:r>
    </w:p>
    <w:p w:rsidR="00E64166" w:rsidRPr="00BE53E5" w:rsidRDefault="00E64166" w:rsidP="00BE53E5">
      <w:pPr>
        <w:pStyle w:val="Prrafodelista"/>
        <w:numPr>
          <w:ilvl w:val="0"/>
          <w:numId w:val="31"/>
        </w:numPr>
        <w:spacing w:line="240" w:lineRule="auto"/>
        <w:jc w:val="both"/>
        <w:rPr>
          <w:rFonts w:ascii="Arial" w:hAnsi="Arial" w:cs="Arial"/>
          <w:sz w:val="24"/>
          <w:szCs w:val="24"/>
        </w:rPr>
      </w:pPr>
      <w:r w:rsidRPr="00BE53E5">
        <w:rPr>
          <w:rFonts w:ascii="Arial" w:hAnsi="Arial" w:cs="Arial"/>
          <w:sz w:val="24"/>
          <w:szCs w:val="24"/>
        </w:rPr>
        <w:t>Constancia de Registro MYPE;</w:t>
      </w:r>
    </w:p>
    <w:p w:rsidR="00E64166" w:rsidRPr="00BE53E5" w:rsidRDefault="00E64166" w:rsidP="00BE53E5">
      <w:pPr>
        <w:pStyle w:val="Prrafodelista"/>
        <w:numPr>
          <w:ilvl w:val="0"/>
          <w:numId w:val="31"/>
        </w:numPr>
        <w:spacing w:line="240" w:lineRule="auto"/>
        <w:jc w:val="both"/>
        <w:rPr>
          <w:rFonts w:ascii="Arial" w:hAnsi="Arial" w:cs="Arial"/>
          <w:sz w:val="24"/>
          <w:szCs w:val="24"/>
        </w:rPr>
      </w:pPr>
      <w:r w:rsidRPr="00BE53E5">
        <w:rPr>
          <w:rFonts w:ascii="Arial" w:hAnsi="Arial" w:cs="Arial"/>
          <w:sz w:val="24"/>
          <w:szCs w:val="24"/>
        </w:rPr>
        <w:t>Carta compromiso (anexo 7)</w:t>
      </w:r>
    </w:p>
    <w:p w:rsidR="00E64166" w:rsidRPr="00BE53E5" w:rsidRDefault="00E64166" w:rsidP="00BE53E5">
      <w:pPr>
        <w:pStyle w:val="Prrafodelista"/>
        <w:numPr>
          <w:ilvl w:val="0"/>
          <w:numId w:val="31"/>
        </w:numPr>
        <w:spacing w:line="240" w:lineRule="auto"/>
        <w:jc w:val="both"/>
        <w:rPr>
          <w:rFonts w:ascii="Arial" w:hAnsi="Arial" w:cs="Arial"/>
          <w:sz w:val="24"/>
          <w:szCs w:val="24"/>
        </w:rPr>
      </w:pPr>
      <w:r w:rsidRPr="00BE53E5">
        <w:rPr>
          <w:rFonts w:ascii="Arial" w:hAnsi="Arial" w:cs="Arial"/>
          <w:sz w:val="24"/>
          <w:szCs w:val="24"/>
        </w:rPr>
        <w:t>Declara</w:t>
      </w:r>
      <w:r w:rsidR="00BE53E5" w:rsidRPr="00BE53E5">
        <w:rPr>
          <w:rFonts w:ascii="Arial" w:hAnsi="Arial" w:cs="Arial"/>
          <w:sz w:val="24"/>
          <w:szCs w:val="24"/>
        </w:rPr>
        <w:t>ción jurada notariada (anexo 8);</w:t>
      </w:r>
    </w:p>
    <w:p w:rsidR="00E64166" w:rsidRPr="00BE53E5" w:rsidRDefault="00E64166" w:rsidP="00BE53E5">
      <w:pPr>
        <w:pStyle w:val="Prrafodelista"/>
        <w:numPr>
          <w:ilvl w:val="0"/>
          <w:numId w:val="31"/>
        </w:numPr>
        <w:spacing w:line="240" w:lineRule="auto"/>
        <w:jc w:val="both"/>
        <w:rPr>
          <w:rFonts w:ascii="Arial" w:hAnsi="Arial" w:cs="Arial"/>
          <w:sz w:val="24"/>
          <w:szCs w:val="24"/>
        </w:rPr>
      </w:pPr>
      <w:r w:rsidRPr="00BE53E5">
        <w:rPr>
          <w:rFonts w:ascii="Arial" w:hAnsi="Arial" w:cs="Arial"/>
          <w:sz w:val="24"/>
          <w:szCs w:val="24"/>
        </w:rPr>
        <w:t>Estados Financieros 2019 (balance y estado financieros de pérdidas y ganancias);</w:t>
      </w:r>
    </w:p>
    <w:p w:rsidR="00E64166" w:rsidRPr="00BE53E5" w:rsidRDefault="00E64166" w:rsidP="00BE53E5">
      <w:pPr>
        <w:pStyle w:val="Prrafodelista"/>
        <w:numPr>
          <w:ilvl w:val="0"/>
          <w:numId w:val="31"/>
        </w:numPr>
        <w:spacing w:line="240" w:lineRule="auto"/>
        <w:jc w:val="both"/>
        <w:rPr>
          <w:rFonts w:ascii="Arial" w:hAnsi="Arial" w:cs="Arial"/>
          <w:sz w:val="24"/>
          <w:szCs w:val="24"/>
        </w:rPr>
      </w:pPr>
      <w:r w:rsidRPr="00BE53E5">
        <w:rPr>
          <w:rFonts w:ascii="Arial" w:hAnsi="Arial" w:cs="Arial"/>
          <w:sz w:val="24"/>
          <w:szCs w:val="24"/>
        </w:rPr>
        <w:t>Certificación extractada del inmueble donde se realizarán las obras físicas del proyecto, en la que conste que el participante es el propietario del inmueble. (Aplica en el caso de inversiones en infraestructura);</w:t>
      </w:r>
    </w:p>
    <w:p w:rsidR="00E64166" w:rsidRPr="00BE53E5" w:rsidRDefault="00E64166" w:rsidP="00BE53E5">
      <w:pPr>
        <w:pStyle w:val="Prrafodelista"/>
        <w:numPr>
          <w:ilvl w:val="0"/>
          <w:numId w:val="31"/>
        </w:numPr>
        <w:spacing w:line="240" w:lineRule="auto"/>
        <w:jc w:val="both"/>
        <w:rPr>
          <w:rFonts w:ascii="Arial" w:hAnsi="Arial" w:cs="Arial"/>
          <w:sz w:val="24"/>
          <w:szCs w:val="24"/>
        </w:rPr>
      </w:pPr>
      <w:r w:rsidRPr="00BE53E5">
        <w:rPr>
          <w:rFonts w:ascii="Arial" w:hAnsi="Arial" w:cs="Arial"/>
          <w:sz w:val="24"/>
          <w:szCs w:val="24"/>
        </w:rPr>
        <w:t>En caso de comodato, presentar la escritura pública inscrita en el Registro respectivo, con una vigencia mínima de 10 años desde el momento de la gestión del proyecto. (Aplica en el caso de inversiones en infraestructura);</w:t>
      </w:r>
    </w:p>
    <w:p w:rsidR="00E64166" w:rsidRPr="00BE53E5" w:rsidRDefault="00E64166" w:rsidP="00BE53E5">
      <w:pPr>
        <w:pStyle w:val="Prrafodelista"/>
        <w:numPr>
          <w:ilvl w:val="0"/>
          <w:numId w:val="31"/>
        </w:numPr>
        <w:spacing w:line="240" w:lineRule="auto"/>
        <w:jc w:val="both"/>
        <w:rPr>
          <w:rFonts w:ascii="Arial" w:hAnsi="Arial" w:cs="Arial"/>
          <w:sz w:val="24"/>
          <w:szCs w:val="24"/>
        </w:rPr>
      </w:pPr>
      <w:r w:rsidRPr="00BE53E5">
        <w:rPr>
          <w:rFonts w:ascii="Arial" w:hAnsi="Arial" w:cs="Arial"/>
          <w:sz w:val="24"/>
          <w:szCs w:val="24"/>
        </w:rPr>
        <w:t>Esquema de ubicación del sitio del proyecto;</w:t>
      </w:r>
    </w:p>
    <w:p w:rsidR="00E64166" w:rsidRPr="00BE53E5" w:rsidRDefault="00E64166" w:rsidP="00BE53E5">
      <w:pPr>
        <w:pStyle w:val="Prrafodelista"/>
        <w:numPr>
          <w:ilvl w:val="0"/>
          <w:numId w:val="31"/>
        </w:numPr>
        <w:spacing w:line="240" w:lineRule="auto"/>
        <w:jc w:val="both"/>
        <w:rPr>
          <w:rFonts w:ascii="Arial" w:hAnsi="Arial" w:cs="Arial"/>
          <w:sz w:val="24"/>
          <w:szCs w:val="24"/>
        </w:rPr>
      </w:pPr>
      <w:r w:rsidRPr="00BE53E5">
        <w:rPr>
          <w:rFonts w:ascii="Arial" w:hAnsi="Arial" w:cs="Arial"/>
          <w:sz w:val="24"/>
          <w:szCs w:val="24"/>
        </w:rPr>
        <w:t>Formulario de postulación completo (de acuerdo al anexo 1).</w:t>
      </w:r>
    </w:p>
    <w:p w:rsidR="006C3F74" w:rsidRPr="00C30A85" w:rsidRDefault="006C3F74" w:rsidP="005957A2">
      <w:pPr>
        <w:spacing w:line="240" w:lineRule="auto"/>
        <w:ind w:firstLine="708"/>
        <w:jc w:val="both"/>
        <w:rPr>
          <w:rFonts w:ascii="Arial" w:hAnsi="Arial" w:cs="Arial"/>
          <w:sz w:val="24"/>
          <w:szCs w:val="24"/>
        </w:rPr>
      </w:pPr>
    </w:p>
    <w:p w:rsidR="005957A2" w:rsidRPr="00C30A85" w:rsidRDefault="006C3F74" w:rsidP="00BE53E5">
      <w:pPr>
        <w:spacing w:line="240" w:lineRule="auto"/>
        <w:jc w:val="both"/>
        <w:rPr>
          <w:rFonts w:ascii="Arial" w:hAnsi="Arial" w:cs="Arial"/>
          <w:sz w:val="24"/>
          <w:szCs w:val="24"/>
        </w:rPr>
      </w:pPr>
      <w:r w:rsidRPr="00C30A85">
        <w:rPr>
          <w:rFonts w:ascii="Arial" w:hAnsi="Arial" w:cs="Arial"/>
          <w:sz w:val="24"/>
          <w:szCs w:val="24"/>
        </w:rPr>
        <w:t>Para ambos casos de elegibilidad se requiere que t</w:t>
      </w:r>
      <w:r w:rsidR="005957A2" w:rsidRPr="00C30A85">
        <w:rPr>
          <w:rFonts w:ascii="Arial" w:hAnsi="Arial" w:cs="Arial"/>
          <w:sz w:val="24"/>
          <w:szCs w:val="24"/>
        </w:rPr>
        <w:t>odos estos documentos deben estar vigentes al momento de postulación.</w:t>
      </w:r>
    </w:p>
    <w:p w:rsidR="005957A2" w:rsidRPr="00C30A85" w:rsidRDefault="005957A2" w:rsidP="00AE2AFC">
      <w:pPr>
        <w:spacing w:line="240" w:lineRule="auto"/>
        <w:ind w:left="1494"/>
        <w:jc w:val="both"/>
        <w:rPr>
          <w:rFonts w:ascii="Arial" w:hAnsi="Arial" w:cs="Arial"/>
          <w:sz w:val="24"/>
          <w:szCs w:val="24"/>
        </w:rPr>
      </w:pPr>
    </w:p>
    <w:p w:rsidR="009F0905" w:rsidRPr="00B548DA" w:rsidRDefault="00480E18" w:rsidP="00B548DA">
      <w:pPr>
        <w:pStyle w:val="Estilo2"/>
        <w:numPr>
          <w:ilvl w:val="3"/>
          <w:numId w:val="16"/>
        </w:numPr>
        <w:spacing w:line="240" w:lineRule="auto"/>
        <w:jc w:val="both"/>
        <w:rPr>
          <w:rFonts w:eastAsiaTheme="minorHAnsi" w:cs="Arial"/>
          <w:sz w:val="24"/>
          <w:szCs w:val="24"/>
        </w:rPr>
      </w:pPr>
      <w:r w:rsidRPr="00B548DA">
        <w:rPr>
          <w:rFonts w:eastAsiaTheme="minorHAnsi" w:cs="Arial"/>
          <w:sz w:val="24"/>
          <w:szCs w:val="24"/>
        </w:rPr>
        <w:t xml:space="preserve"> </w:t>
      </w:r>
      <w:bookmarkStart w:id="16" w:name="_Toc65589091"/>
      <w:r w:rsidR="009F0905" w:rsidRPr="00B548DA">
        <w:rPr>
          <w:rFonts w:eastAsiaTheme="minorHAnsi" w:cs="Arial"/>
          <w:sz w:val="24"/>
          <w:szCs w:val="24"/>
        </w:rPr>
        <w:t>Montos asignados al concurso</w:t>
      </w:r>
      <w:bookmarkEnd w:id="16"/>
    </w:p>
    <w:p w:rsidR="00633E8A" w:rsidRPr="00633E8A" w:rsidRDefault="00633E8A" w:rsidP="00633E8A"/>
    <w:p w:rsidR="009F0905" w:rsidRPr="00C30A85" w:rsidRDefault="009F0905" w:rsidP="00633E8A">
      <w:pPr>
        <w:spacing w:line="240" w:lineRule="auto"/>
        <w:jc w:val="both"/>
        <w:rPr>
          <w:rFonts w:ascii="Arial" w:hAnsi="Arial" w:cs="Arial"/>
          <w:sz w:val="24"/>
          <w:szCs w:val="24"/>
        </w:rPr>
      </w:pPr>
      <w:r w:rsidRPr="00C30A85">
        <w:rPr>
          <w:rFonts w:ascii="Arial" w:hAnsi="Arial" w:cs="Arial"/>
          <w:sz w:val="24"/>
          <w:szCs w:val="24"/>
        </w:rPr>
        <w:t xml:space="preserve">La CONAMYPE </w:t>
      </w:r>
      <w:r w:rsidR="00731EAB" w:rsidRPr="00C30A85">
        <w:rPr>
          <w:rFonts w:ascii="Arial" w:hAnsi="Arial" w:cs="Arial"/>
          <w:sz w:val="24"/>
          <w:szCs w:val="24"/>
        </w:rPr>
        <w:t xml:space="preserve">ha </w:t>
      </w:r>
      <w:r w:rsidRPr="00C30A85">
        <w:rPr>
          <w:rFonts w:ascii="Arial" w:hAnsi="Arial" w:cs="Arial"/>
          <w:sz w:val="24"/>
          <w:szCs w:val="24"/>
        </w:rPr>
        <w:t>asignado para el año 20</w:t>
      </w:r>
      <w:r w:rsidR="00731EAB" w:rsidRPr="00C30A85">
        <w:rPr>
          <w:rFonts w:ascii="Arial" w:hAnsi="Arial" w:cs="Arial"/>
          <w:sz w:val="24"/>
          <w:szCs w:val="24"/>
        </w:rPr>
        <w:t>2</w:t>
      </w:r>
      <w:r w:rsidR="00BE2DA3" w:rsidRPr="00C30A85">
        <w:rPr>
          <w:rFonts w:ascii="Arial" w:hAnsi="Arial" w:cs="Arial"/>
          <w:sz w:val="24"/>
          <w:szCs w:val="24"/>
        </w:rPr>
        <w:t>1</w:t>
      </w:r>
      <w:r w:rsidRPr="00C30A85">
        <w:rPr>
          <w:rFonts w:ascii="Arial" w:hAnsi="Arial" w:cs="Arial"/>
          <w:sz w:val="24"/>
          <w:szCs w:val="24"/>
        </w:rPr>
        <w:t xml:space="preserve"> un monto </w:t>
      </w:r>
      <w:r w:rsidRPr="00C30A85">
        <w:rPr>
          <w:rFonts w:ascii="Arial" w:hAnsi="Arial" w:cs="Arial"/>
          <w:bCs/>
          <w:sz w:val="24"/>
          <w:szCs w:val="24"/>
        </w:rPr>
        <w:t xml:space="preserve">de </w:t>
      </w:r>
      <w:r w:rsidR="00633E8A" w:rsidRPr="00633E8A">
        <w:rPr>
          <w:rFonts w:ascii="Arial" w:hAnsi="Arial" w:cs="Arial"/>
          <w:b/>
          <w:bCs/>
          <w:sz w:val="24"/>
          <w:szCs w:val="24"/>
        </w:rPr>
        <w:t>$</w:t>
      </w:r>
      <w:r w:rsidR="00FF33C4" w:rsidRPr="00C30A85">
        <w:rPr>
          <w:rFonts w:ascii="Arial" w:hAnsi="Arial" w:cs="Arial"/>
          <w:b/>
          <w:bCs/>
          <w:sz w:val="24"/>
          <w:szCs w:val="24"/>
        </w:rPr>
        <w:t>15</w:t>
      </w:r>
      <w:r w:rsidR="00731EAB" w:rsidRPr="00C30A85">
        <w:rPr>
          <w:rFonts w:ascii="Arial" w:hAnsi="Arial" w:cs="Arial"/>
          <w:b/>
          <w:bCs/>
          <w:sz w:val="24"/>
          <w:szCs w:val="24"/>
        </w:rPr>
        <w:t>0</w:t>
      </w:r>
      <w:r w:rsidRPr="00C30A85">
        <w:rPr>
          <w:rFonts w:ascii="Arial" w:hAnsi="Arial" w:cs="Arial"/>
          <w:b/>
          <w:bCs/>
          <w:sz w:val="24"/>
          <w:szCs w:val="24"/>
        </w:rPr>
        <w:t xml:space="preserve">,000.00 </w:t>
      </w:r>
      <w:r w:rsidR="00633E8A" w:rsidRPr="00C30A85">
        <w:rPr>
          <w:rFonts w:ascii="Arial" w:hAnsi="Arial" w:cs="Arial"/>
          <w:b/>
          <w:bCs/>
          <w:sz w:val="24"/>
          <w:szCs w:val="24"/>
        </w:rPr>
        <w:t>DÓLARES</w:t>
      </w:r>
      <w:r w:rsidR="006A4929" w:rsidRPr="00C30A85">
        <w:rPr>
          <w:rFonts w:ascii="Arial" w:hAnsi="Arial" w:cs="Arial"/>
          <w:b/>
          <w:bCs/>
          <w:sz w:val="24"/>
          <w:szCs w:val="24"/>
        </w:rPr>
        <w:t xml:space="preserve"> DE ESTADOS UNIDOS DE AMERICA </w:t>
      </w:r>
      <w:r w:rsidRPr="00C30A85">
        <w:rPr>
          <w:rFonts w:ascii="Arial" w:hAnsi="Arial" w:cs="Arial"/>
          <w:bCs/>
          <w:sz w:val="24"/>
          <w:szCs w:val="24"/>
        </w:rPr>
        <w:t xml:space="preserve">para el concurso de fondos </w:t>
      </w:r>
      <w:r w:rsidR="00731EAB" w:rsidRPr="00C30A85">
        <w:rPr>
          <w:rFonts w:ascii="Arial" w:hAnsi="Arial" w:cs="Arial"/>
          <w:bCs/>
          <w:sz w:val="24"/>
          <w:szCs w:val="24"/>
        </w:rPr>
        <w:t xml:space="preserve">no reembolsables </w:t>
      </w:r>
      <w:r w:rsidR="00DF135D" w:rsidRPr="00C30A85">
        <w:rPr>
          <w:rFonts w:ascii="Arial" w:hAnsi="Arial" w:cs="Arial"/>
          <w:bCs/>
          <w:sz w:val="24"/>
          <w:szCs w:val="24"/>
        </w:rPr>
        <w:t>destinados a la m</w:t>
      </w:r>
      <w:r w:rsidR="00731EAB" w:rsidRPr="00C30A85">
        <w:rPr>
          <w:rFonts w:ascii="Arial" w:hAnsi="Arial" w:cs="Arial"/>
          <w:bCs/>
          <w:sz w:val="24"/>
          <w:szCs w:val="24"/>
        </w:rPr>
        <w:t>ejora de la calidad de productos</w:t>
      </w:r>
      <w:r w:rsidR="00731EAB" w:rsidRPr="00C30A85">
        <w:rPr>
          <w:rFonts w:ascii="Arial" w:hAnsi="Arial" w:cs="Arial"/>
          <w:sz w:val="24"/>
          <w:szCs w:val="24"/>
        </w:rPr>
        <w:t xml:space="preserve"> de las MYPE con </w:t>
      </w:r>
      <w:r w:rsidR="00DF135D" w:rsidRPr="00C30A85">
        <w:rPr>
          <w:rFonts w:ascii="Arial" w:hAnsi="Arial" w:cs="Arial"/>
          <w:sz w:val="24"/>
          <w:szCs w:val="24"/>
        </w:rPr>
        <w:t xml:space="preserve">énfasis </w:t>
      </w:r>
      <w:r w:rsidR="00731EAB" w:rsidRPr="00C30A85">
        <w:rPr>
          <w:rFonts w:ascii="Arial" w:hAnsi="Arial" w:cs="Arial"/>
          <w:sz w:val="24"/>
          <w:szCs w:val="24"/>
        </w:rPr>
        <w:t>la innovación en sistemas productivos</w:t>
      </w:r>
      <w:r w:rsidR="006A4929" w:rsidRPr="00C30A85">
        <w:rPr>
          <w:rFonts w:ascii="Arial" w:hAnsi="Arial" w:cs="Arial"/>
          <w:sz w:val="24"/>
          <w:szCs w:val="24"/>
        </w:rPr>
        <w:t xml:space="preserve"> que incentiven la industrialización</w:t>
      </w:r>
      <w:r w:rsidR="00731EAB" w:rsidRPr="00C30A85">
        <w:rPr>
          <w:rFonts w:ascii="Arial" w:hAnsi="Arial" w:cs="Arial"/>
          <w:sz w:val="24"/>
          <w:szCs w:val="24"/>
        </w:rPr>
        <w:t xml:space="preserve">, en el marco del programa corredores productivos </w:t>
      </w:r>
      <w:r w:rsidRPr="00C30A85">
        <w:rPr>
          <w:rFonts w:ascii="Arial" w:hAnsi="Arial" w:cs="Arial"/>
          <w:bCs/>
          <w:sz w:val="24"/>
          <w:szCs w:val="24"/>
        </w:rPr>
        <w:t>financiado con recursos de</w:t>
      </w:r>
      <w:r w:rsidR="00731EAB" w:rsidRPr="00C30A85">
        <w:rPr>
          <w:rFonts w:ascii="Arial" w:hAnsi="Arial" w:cs="Arial"/>
          <w:bCs/>
          <w:sz w:val="24"/>
          <w:szCs w:val="24"/>
        </w:rPr>
        <w:t>l préstamo del Banco Interamericano de Desarrollo (BID).</w:t>
      </w:r>
    </w:p>
    <w:p w:rsidR="009F0905" w:rsidRPr="00C30A85" w:rsidRDefault="009F0905" w:rsidP="00DD0E2E">
      <w:pPr>
        <w:spacing w:line="240" w:lineRule="auto"/>
        <w:jc w:val="both"/>
        <w:rPr>
          <w:rFonts w:ascii="Arial" w:hAnsi="Arial" w:cs="Arial"/>
          <w:sz w:val="24"/>
          <w:szCs w:val="24"/>
        </w:rPr>
      </w:pPr>
      <w:r w:rsidRPr="00C30A85">
        <w:rPr>
          <w:rFonts w:ascii="Arial" w:hAnsi="Arial" w:cs="Arial"/>
          <w:sz w:val="24"/>
          <w:szCs w:val="24"/>
        </w:rPr>
        <w:t xml:space="preserve">El monto máximo a financiar por proyecto es </w:t>
      </w:r>
      <w:r w:rsidR="00A36380" w:rsidRPr="00C30A85">
        <w:rPr>
          <w:rFonts w:ascii="Arial" w:hAnsi="Arial" w:cs="Arial"/>
          <w:sz w:val="24"/>
          <w:szCs w:val="24"/>
        </w:rPr>
        <w:t>de</w:t>
      </w:r>
      <w:r w:rsidRPr="00C30A85">
        <w:rPr>
          <w:rFonts w:ascii="Arial" w:hAnsi="Arial" w:cs="Arial"/>
          <w:sz w:val="24"/>
          <w:szCs w:val="24"/>
        </w:rPr>
        <w:t xml:space="preserve"> </w:t>
      </w:r>
      <w:r w:rsidR="00DF135D" w:rsidRPr="00C30A85">
        <w:rPr>
          <w:rFonts w:ascii="Arial" w:hAnsi="Arial" w:cs="Arial"/>
          <w:b/>
          <w:sz w:val="24"/>
          <w:szCs w:val="24"/>
        </w:rPr>
        <w:t>$</w:t>
      </w:r>
      <w:r w:rsidR="00317E94" w:rsidRPr="00C30A85">
        <w:rPr>
          <w:rFonts w:ascii="Arial" w:hAnsi="Arial" w:cs="Arial"/>
          <w:b/>
          <w:sz w:val="24"/>
          <w:szCs w:val="24"/>
        </w:rPr>
        <w:t>2</w:t>
      </w:r>
      <w:r w:rsidR="00083B4D" w:rsidRPr="00C30A85">
        <w:rPr>
          <w:rFonts w:ascii="Arial" w:hAnsi="Arial" w:cs="Arial"/>
          <w:b/>
          <w:sz w:val="24"/>
          <w:szCs w:val="24"/>
        </w:rPr>
        <w:t>5</w:t>
      </w:r>
      <w:r w:rsidRPr="00C30A85">
        <w:rPr>
          <w:rFonts w:ascii="Arial" w:hAnsi="Arial" w:cs="Arial"/>
          <w:b/>
          <w:sz w:val="24"/>
          <w:szCs w:val="24"/>
        </w:rPr>
        <w:t>,</w:t>
      </w:r>
      <w:r w:rsidR="00731EAB" w:rsidRPr="00C30A85">
        <w:rPr>
          <w:rFonts w:ascii="Arial" w:hAnsi="Arial" w:cs="Arial"/>
          <w:b/>
          <w:sz w:val="24"/>
          <w:szCs w:val="24"/>
        </w:rPr>
        <w:t>0</w:t>
      </w:r>
      <w:r w:rsidRPr="00C30A85">
        <w:rPr>
          <w:rFonts w:ascii="Arial" w:hAnsi="Arial" w:cs="Arial"/>
          <w:b/>
          <w:sz w:val="24"/>
          <w:szCs w:val="24"/>
        </w:rPr>
        <w:t>00.00</w:t>
      </w:r>
      <w:r w:rsidR="00633E8A">
        <w:rPr>
          <w:rFonts w:ascii="Arial" w:hAnsi="Arial" w:cs="Arial"/>
          <w:b/>
          <w:sz w:val="24"/>
          <w:szCs w:val="24"/>
        </w:rPr>
        <w:t xml:space="preserve"> DÓ</w:t>
      </w:r>
      <w:r w:rsidR="00A36380" w:rsidRPr="00C30A85">
        <w:rPr>
          <w:rFonts w:ascii="Arial" w:hAnsi="Arial" w:cs="Arial"/>
          <w:b/>
          <w:sz w:val="24"/>
          <w:szCs w:val="24"/>
        </w:rPr>
        <w:t xml:space="preserve">LARES DE </w:t>
      </w:r>
      <w:r w:rsidR="00DF135D" w:rsidRPr="00C30A85">
        <w:rPr>
          <w:rFonts w:ascii="Arial" w:hAnsi="Arial" w:cs="Arial"/>
          <w:b/>
          <w:sz w:val="24"/>
          <w:szCs w:val="24"/>
        </w:rPr>
        <w:t xml:space="preserve">LOS </w:t>
      </w:r>
      <w:r w:rsidR="00A36380" w:rsidRPr="00C30A85">
        <w:rPr>
          <w:rFonts w:ascii="Arial" w:hAnsi="Arial" w:cs="Arial"/>
          <w:b/>
          <w:sz w:val="24"/>
          <w:szCs w:val="24"/>
        </w:rPr>
        <w:t>ESTADOS UNIDOS DE AMERICA</w:t>
      </w:r>
      <w:r w:rsidR="00317E94" w:rsidRPr="00C30A85">
        <w:rPr>
          <w:rFonts w:ascii="Arial" w:hAnsi="Arial" w:cs="Arial"/>
          <w:sz w:val="24"/>
          <w:szCs w:val="24"/>
        </w:rPr>
        <w:t>,</w:t>
      </w:r>
      <w:r w:rsidR="005F12AC" w:rsidRPr="00C30A85">
        <w:rPr>
          <w:rFonts w:ascii="Arial" w:hAnsi="Arial" w:cs="Arial"/>
          <w:sz w:val="24"/>
          <w:szCs w:val="24"/>
        </w:rPr>
        <w:t xml:space="preserve"> se estima 6 empresas o cooperativas ganadores con posibilidad de ampliar </w:t>
      </w:r>
      <w:r w:rsidR="0078615A" w:rsidRPr="00C30A85">
        <w:rPr>
          <w:rFonts w:ascii="Arial" w:hAnsi="Arial" w:cs="Arial"/>
          <w:sz w:val="24"/>
          <w:szCs w:val="24"/>
        </w:rPr>
        <w:t>el número de ganadores</w:t>
      </w:r>
      <w:r w:rsidR="006A4929" w:rsidRPr="00C30A85">
        <w:rPr>
          <w:rFonts w:ascii="Arial" w:hAnsi="Arial" w:cs="Arial"/>
          <w:sz w:val="24"/>
          <w:szCs w:val="24"/>
        </w:rPr>
        <w:t>,</w:t>
      </w:r>
      <w:r w:rsidR="00317E94" w:rsidRPr="00C30A85">
        <w:rPr>
          <w:rFonts w:ascii="Arial" w:hAnsi="Arial" w:cs="Arial"/>
          <w:sz w:val="24"/>
          <w:szCs w:val="24"/>
        </w:rPr>
        <w:t xml:space="preserve"> </w:t>
      </w:r>
      <w:r w:rsidR="00083B4D" w:rsidRPr="00C30A85">
        <w:rPr>
          <w:rFonts w:ascii="Arial" w:hAnsi="Arial" w:cs="Arial"/>
          <w:sz w:val="24"/>
          <w:szCs w:val="24"/>
        </w:rPr>
        <w:t>destinados para</w:t>
      </w:r>
      <w:r w:rsidR="006A4929" w:rsidRPr="00C30A85">
        <w:rPr>
          <w:rFonts w:ascii="Arial" w:hAnsi="Arial" w:cs="Arial"/>
          <w:sz w:val="24"/>
          <w:szCs w:val="24"/>
        </w:rPr>
        <w:t xml:space="preserve"> el aumento de capacidades productivas que estimulen </w:t>
      </w:r>
      <w:r w:rsidR="00633E8A">
        <w:rPr>
          <w:rFonts w:ascii="Arial" w:hAnsi="Arial" w:cs="Arial"/>
          <w:sz w:val="24"/>
          <w:szCs w:val="24"/>
        </w:rPr>
        <w:t>la producción.</w:t>
      </w:r>
    </w:p>
    <w:p w:rsidR="00CC1EB7" w:rsidRPr="00C30A85" w:rsidRDefault="00A36380" w:rsidP="00DD0E2E">
      <w:pPr>
        <w:spacing w:line="240" w:lineRule="auto"/>
        <w:jc w:val="both"/>
        <w:rPr>
          <w:rFonts w:ascii="Arial" w:hAnsi="Arial" w:cs="Arial"/>
          <w:sz w:val="24"/>
          <w:szCs w:val="24"/>
        </w:rPr>
      </w:pPr>
      <w:r w:rsidRPr="00C30A85">
        <w:rPr>
          <w:rFonts w:ascii="Arial" w:hAnsi="Arial" w:cs="Arial"/>
          <w:sz w:val="24"/>
          <w:szCs w:val="24"/>
        </w:rPr>
        <w:t xml:space="preserve">Los ganadores serán los que cumplan con los requerimientos de documentación </w:t>
      </w:r>
      <w:r w:rsidR="00CC1EB7" w:rsidRPr="00C30A85">
        <w:rPr>
          <w:rFonts w:ascii="Arial" w:hAnsi="Arial" w:cs="Arial"/>
          <w:sz w:val="24"/>
          <w:szCs w:val="24"/>
        </w:rPr>
        <w:t>exigida y la evaluación.</w:t>
      </w:r>
    </w:p>
    <w:p w:rsidR="007144AA" w:rsidRPr="00C30A85" w:rsidRDefault="00C41C08" w:rsidP="00DD0E2E">
      <w:pPr>
        <w:spacing w:line="240" w:lineRule="auto"/>
        <w:jc w:val="both"/>
        <w:rPr>
          <w:rFonts w:ascii="Arial" w:hAnsi="Arial" w:cs="Arial"/>
          <w:sz w:val="24"/>
          <w:szCs w:val="24"/>
        </w:rPr>
      </w:pPr>
      <w:r w:rsidRPr="00C30A85">
        <w:rPr>
          <w:rFonts w:ascii="Arial" w:hAnsi="Arial" w:cs="Arial"/>
          <w:sz w:val="24"/>
          <w:szCs w:val="24"/>
        </w:rPr>
        <w:t xml:space="preserve">De los fondos asignados a cada proyecto, se </w:t>
      </w:r>
      <w:r w:rsidR="00FA4496" w:rsidRPr="00C30A85">
        <w:rPr>
          <w:rFonts w:ascii="Arial" w:hAnsi="Arial" w:cs="Arial"/>
          <w:sz w:val="24"/>
          <w:szCs w:val="24"/>
        </w:rPr>
        <w:t>dejará</w:t>
      </w:r>
      <w:r w:rsidRPr="00C30A85">
        <w:rPr>
          <w:rFonts w:ascii="Arial" w:hAnsi="Arial" w:cs="Arial"/>
          <w:sz w:val="24"/>
          <w:szCs w:val="24"/>
        </w:rPr>
        <w:t xml:space="preserve"> disponible hasta un </w:t>
      </w:r>
      <w:r w:rsidR="005B67AE" w:rsidRPr="00C30A85">
        <w:rPr>
          <w:rFonts w:ascii="Arial" w:hAnsi="Arial" w:cs="Arial"/>
          <w:sz w:val="24"/>
          <w:szCs w:val="24"/>
        </w:rPr>
        <w:t xml:space="preserve">máximo del </w:t>
      </w:r>
      <w:r w:rsidR="0079728A" w:rsidRPr="00C30A85">
        <w:rPr>
          <w:rFonts w:ascii="Arial" w:hAnsi="Arial" w:cs="Arial"/>
          <w:sz w:val="24"/>
          <w:szCs w:val="24"/>
        </w:rPr>
        <w:t xml:space="preserve">15% para la adecuación y/o mejoramiento de infraestructura que viabilice la </w:t>
      </w:r>
      <w:r w:rsidR="0079728A" w:rsidRPr="00C30A85">
        <w:rPr>
          <w:rFonts w:ascii="Arial" w:hAnsi="Arial" w:cs="Arial"/>
          <w:sz w:val="24"/>
          <w:szCs w:val="24"/>
        </w:rPr>
        <w:lastRenderedPageBreak/>
        <w:t>ejecución del proyecto. Los bienes inmuebles donde se realicen las remodelaciones y/o adecuaciones deberán ser de propiedad del empresario</w:t>
      </w:r>
      <w:r w:rsidRPr="00C30A85">
        <w:rPr>
          <w:rFonts w:ascii="Arial" w:hAnsi="Arial" w:cs="Arial"/>
          <w:sz w:val="24"/>
          <w:szCs w:val="24"/>
        </w:rPr>
        <w:t xml:space="preserve"> y/o cooperativa</w:t>
      </w:r>
      <w:r w:rsidR="0079728A" w:rsidRPr="00C30A85">
        <w:rPr>
          <w:rFonts w:ascii="Arial" w:hAnsi="Arial" w:cs="Arial"/>
          <w:sz w:val="24"/>
          <w:szCs w:val="24"/>
        </w:rPr>
        <w:t>.</w:t>
      </w:r>
      <w:r w:rsidRPr="00C30A85">
        <w:rPr>
          <w:rFonts w:ascii="Arial" w:hAnsi="Arial" w:cs="Arial"/>
          <w:sz w:val="24"/>
          <w:szCs w:val="24"/>
        </w:rPr>
        <w:t xml:space="preserve"> Estos bienes inmuebles deben estar ubicados en los municipios de referencia de cada núcleo.</w:t>
      </w:r>
    </w:p>
    <w:p w:rsidR="00F6438A" w:rsidRPr="00D018C3" w:rsidRDefault="00F6438A" w:rsidP="00F6438A">
      <w:pPr>
        <w:pStyle w:val="Estilo2"/>
        <w:numPr>
          <w:ilvl w:val="3"/>
          <w:numId w:val="16"/>
        </w:numPr>
        <w:spacing w:line="240" w:lineRule="auto"/>
        <w:jc w:val="both"/>
        <w:rPr>
          <w:rFonts w:eastAsiaTheme="minorHAnsi" w:cs="Arial"/>
          <w:sz w:val="24"/>
          <w:szCs w:val="24"/>
        </w:rPr>
      </w:pPr>
      <w:bookmarkStart w:id="17" w:name="_Toc65589086"/>
      <w:r w:rsidRPr="00D018C3">
        <w:rPr>
          <w:rFonts w:eastAsiaTheme="minorHAnsi" w:cs="Arial"/>
          <w:sz w:val="24"/>
          <w:szCs w:val="24"/>
        </w:rPr>
        <w:t>Componentes a financiar</w:t>
      </w:r>
      <w:bookmarkEnd w:id="17"/>
    </w:p>
    <w:p w:rsidR="00F6438A" w:rsidRPr="00C30A85" w:rsidRDefault="00F6438A" w:rsidP="00F6438A"/>
    <w:p w:rsidR="00F6438A" w:rsidRPr="00C30A85" w:rsidRDefault="00F6438A" w:rsidP="00F6438A">
      <w:pPr>
        <w:numPr>
          <w:ilvl w:val="0"/>
          <w:numId w:val="4"/>
        </w:numPr>
        <w:spacing w:line="240" w:lineRule="auto"/>
        <w:jc w:val="both"/>
        <w:rPr>
          <w:rFonts w:ascii="Arial" w:hAnsi="Arial" w:cs="Arial"/>
          <w:sz w:val="24"/>
          <w:szCs w:val="24"/>
        </w:rPr>
      </w:pPr>
      <w:r w:rsidRPr="00C30A85">
        <w:rPr>
          <w:rFonts w:ascii="Arial" w:hAnsi="Arial" w:cs="Arial"/>
          <w:sz w:val="24"/>
          <w:szCs w:val="24"/>
        </w:rPr>
        <w:t>Equipamiento productivo: adquisición de equipo maquinaria y herramientas nuevas para hacer más eficien</w:t>
      </w:r>
      <w:r>
        <w:rPr>
          <w:rFonts w:ascii="Arial" w:hAnsi="Arial" w:cs="Arial"/>
          <w:sz w:val="24"/>
          <w:szCs w:val="24"/>
        </w:rPr>
        <w:t>tes las actividades productivas;</w:t>
      </w:r>
    </w:p>
    <w:p w:rsidR="00F6438A" w:rsidRPr="00C30A85" w:rsidRDefault="00F6438A" w:rsidP="00F6438A">
      <w:pPr>
        <w:numPr>
          <w:ilvl w:val="0"/>
          <w:numId w:val="4"/>
        </w:numPr>
        <w:spacing w:line="240" w:lineRule="auto"/>
        <w:jc w:val="both"/>
        <w:rPr>
          <w:rFonts w:ascii="Arial" w:hAnsi="Arial" w:cs="Arial"/>
          <w:sz w:val="24"/>
          <w:szCs w:val="24"/>
        </w:rPr>
      </w:pPr>
      <w:r w:rsidRPr="00C30A85">
        <w:rPr>
          <w:rFonts w:ascii="Arial" w:hAnsi="Arial" w:cs="Arial"/>
          <w:sz w:val="24"/>
          <w:szCs w:val="24"/>
        </w:rPr>
        <w:t>Equipamiento tecnológico: enfocado a la mejora o implementación de nuevos procesos y/o sistemas productivos, de bienes que garanticen aumento en la capacidad instalada.</w:t>
      </w:r>
    </w:p>
    <w:p w:rsidR="00F6438A" w:rsidRPr="00C30A85" w:rsidRDefault="00F6438A" w:rsidP="00F6438A">
      <w:pPr>
        <w:spacing w:line="240" w:lineRule="auto"/>
        <w:jc w:val="both"/>
        <w:rPr>
          <w:rFonts w:ascii="Arial" w:hAnsi="Arial" w:cs="Arial"/>
          <w:sz w:val="24"/>
          <w:szCs w:val="24"/>
        </w:rPr>
      </w:pPr>
      <w:r w:rsidRPr="00C30A85">
        <w:rPr>
          <w:rFonts w:ascii="Arial" w:hAnsi="Arial" w:cs="Arial"/>
          <w:sz w:val="24"/>
          <w:szCs w:val="24"/>
        </w:rPr>
        <w:t>La maquinaria o equipo a adquirir con los fondos de financiamiento deberán ser las que se presentaron en la propuesta de proyecto. No se permitirá la compra de maquinaria y/o equipo de inferiores características con el objeto de obtener descuentos.</w:t>
      </w:r>
    </w:p>
    <w:p w:rsidR="00F6438A" w:rsidRPr="00D018C3" w:rsidRDefault="00F6438A" w:rsidP="00F6438A">
      <w:pPr>
        <w:pStyle w:val="Estilo2"/>
        <w:numPr>
          <w:ilvl w:val="3"/>
          <w:numId w:val="16"/>
        </w:numPr>
        <w:spacing w:line="240" w:lineRule="auto"/>
        <w:jc w:val="both"/>
        <w:rPr>
          <w:rFonts w:eastAsiaTheme="minorHAnsi" w:cs="Arial"/>
          <w:sz w:val="24"/>
          <w:szCs w:val="24"/>
        </w:rPr>
      </w:pPr>
      <w:bookmarkStart w:id="18" w:name="_Toc65589089"/>
      <w:r w:rsidRPr="00D018C3">
        <w:rPr>
          <w:rFonts w:eastAsiaTheme="minorHAnsi" w:cs="Arial"/>
          <w:sz w:val="24"/>
          <w:szCs w:val="24"/>
        </w:rPr>
        <w:t>Restricciones de financiamiento de los fondos</w:t>
      </w:r>
      <w:bookmarkEnd w:id="18"/>
    </w:p>
    <w:p w:rsidR="00F6438A" w:rsidRPr="00C30A85" w:rsidRDefault="00F6438A" w:rsidP="00F6438A">
      <w:pPr>
        <w:pStyle w:val="Prrafodelista"/>
        <w:numPr>
          <w:ilvl w:val="0"/>
          <w:numId w:val="15"/>
        </w:numPr>
        <w:spacing w:line="360" w:lineRule="auto"/>
        <w:jc w:val="both"/>
        <w:rPr>
          <w:rFonts w:ascii="Arial" w:hAnsi="Arial" w:cs="Arial"/>
          <w:sz w:val="24"/>
          <w:szCs w:val="24"/>
        </w:rPr>
      </w:pPr>
      <w:r w:rsidRPr="00C30A85">
        <w:rPr>
          <w:rFonts w:ascii="Arial" w:hAnsi="Arial" w:cs="Arial"/>
          <w:sz w:val="24"/>
          <w:szCs w:val="24"/>
        </w:rPr>
        <w:t>Gastos realizados previos a la postulación de los fondos</w:t>
      </w:r>
      <w:r>
        <w:rPr>
          <w:rFonts w:ascii="Arial" w:hAnsi="Arial" w:cs="Arial"/>
          <w:sz w:val="24"/>
          <w:szCs w:val="24"/>
        </w:rPr>
        <w:t>;</w:t>
      </w:r>
    </w:p>
    <w:p w:rsidR="00F6438A" w:rsidRPr="00C30A85" w:rsidRDefault="00F6438A" w:rsidP="00F6438A">
      <w:pPr>
        <w:pStyle w:val="Prrafodelista"/>
        <w:numPr>
          <w:ilvl w:val="0"/>
          <w:numId w:val="15"/>
        </w:numPr>
        <w:spacing w:line="360" w:lineRule="auto"/>
        <w:jc w:val="both"/>
        <w:rPr>
          <w:rFonts w:ascii="Arial" w:hAnsi="Arial" w:cs="Arial"/>
          <w:sz w:val="24"/>
          <w:szCs w:val="24"/>
        </w:rPr>
      </w:pPr>
      <w:r w:rsidRPr="00C30A85">
        <w:rPr>
          <w:rFonts w:ascii="Arial" w:hAnsi="Arial" w:cs="Arial"/>
          <w:sz w:val="24"/>
          <w:szCs w:val="24"/>
        </w:rPr>
        <w:t>Pago de impuestos y deudas</w:t>
      </w:r>
      <w:r>
        <w:rPr>
          <w:rFonts w:ascii="Arial" w:hAnsi="Arial" w:cs="Arial"/>
          <w:sz w:val="24"/>
          <w:szCs w:val="24"/>
        </w:rPr>
        <w:t>;</w:t>
      </w:r>
    </w:p>
    <w:p w:rsidR="00F6438A" w:rsidRPr="00C30A85" w:rsidRDefault="00F6438A" w:rsidP="00F6438A">
      <w:pPr>
        <w:pStyle w:val="Prrafodelista"/>
        <w:numPr>
          <w:ilvl w:val="0"/>
          <w:numId w:val="15"/>
        </w:numPr>
        <w:spacing w:line="360" w:lineRule="auto"/>
        <w:jc w:val="both"/>
        <w:rPr>
          <w:rFonts w:ascii="Arial" w:hAnsi="Arial" w:cs="Arial"/>
          <w:sz w:val="24"/>
          <w:szCs w:val="24"/>
        </w:rPr>
      </w:pPr>
      <w:r w:rsidRPr="00C30A85">
        <w:rPr>
          <w:rFonts w:ascii="Arial" w:hAnsi="Arial" w:cs="Arial"/>
          <w:sz w:val="24"/>
          <w:szCs w:val="24"/>
        </w:rPr>
        <w:t>Compra de acciones u otros instrumentos de inversión financiera</w:t>
      </w:r>
      <w:r>
        <w:rPr>
          <w:rFonts w:ascii="Arial" w:hAnsi="Arial" w:cs="Arial"/>
          <w:sz w:val="24"/>
          <w:szCs w:val="24"/>
        </w:rPr>
        <w:t>;</w:t>
      </w:r>
    </w:p>
    <w:p w:rsidR="00F6438A" w:rsidRPr="00C30A85" w:rsidRDefault="00F6438A" w:rsidP="00F6438A">
      <w:pPr>
        <w:pStyle w:val="Prrafodelista"/>
        <w:numPr>
          <w:ilvl w:val="0"/>
          <w:numId w:val="15"/>
        </w:numPr>
        <w:spacing w:line="360" w:lineRule="auto"/>
        <w:jc w:val="both"/>
        <w:rPr>
          <w:rFonts w:ascii="Arial" w:hAnsi="Arial" w:cs="Arial"/>
          <w:sz w:val="24"/>
          <w:szCs w:val="24"/>
        </w:rPr>
      </w:pPr>
      <w:r w:rsidRPr="00C30A85">
        <w:rPr>
          <w:rFonts w:ascii="Arial" w:hAnsi="Arial" w:cs="Arial"/>
          <w:sz w:val="24"/>
          <w:szCs w:val="24"/>
        </w:rPr>
        <w:t>Cualquier otro activo relacionado con la actividad de la empresa</w:t>
      </w:r>
      <w:r>
        <w:rPr>
          <w:rFonts w:ascii="Arial" w:hAnsi="Arial" w:cs="Arial"/>
          <w:sz w:val="24"/>
          <w:szCs w:val="24"/>
        </w:rPr>
        <w:t>;</w:t>
      </w:r>
    </w:p>
    <w:p w:rsidR="00F6438A" w:rsidRPr="00C30A85" w:rsidRDefault="00F6438A" w:rsidP="00F6438A">
      <w:pPr>
        <w:pStyle w:val="Prrafodelista"/>
        <w:numPr>
          <w:ilvl w:val="0"/>
          <w:numId w:val="15"/>
        </w:numPr>
        <w:spacing w:line="360" w:lineRule="auto"/>
        <w:jc w:val="both"/>
        <w:rPr>
          <w:rFonts w:ascii="Arial" w:hAnsi="Arial" w:cs="Arial"/>
          <w:sz w:val="24"/>
          <w:szCs w:val="24"/>
        </w:rPr>
      </w:pPr>
      <w:r w:rsidRPr="00C30A85">
        <w:rPr>
          <w:rFonts w:ascii="Arial" w:hAnsi="Arial" w:cs="Arial"/>
          <w:sz w:val="24"/>
          <w:szCs w:val="24"/>
        </w:rPr>
        <w:t>Compra de fertilizantes y semillas</w:t>
      </w:r>
      <w:r>
        <w:rPr>
          <w:rFonts w:ascii="Arial" w:hAnsi="Arial" w:cs="Arial"/>
          <w:sz w:val="24"/>
          <w:szCs w:val="24"/>
        </w:rPr>
        <w:t>;</w:t>
      </w:r>
    </w:p>
    <w:p w:rsidR="00F6438A" w:rsidRPr="00C30A85" w:rsidRDefault="00F6438A" w:rsidP="00F6438A">
      <w:pPr>
        <w:pStyle w:val="Prrafodelista"/>
        <w:numPr>
          <w:ilvl w:val="0"/>
          <w:numId w:val="15"/>
        </w:numPr>
        <w:spacing w:line="360" w:lineRule="auto"/>
        <w:jc w:val="both"/>
        <w:rPr>
          <w:rFonts w:ascii="Arial" w:hAnsi="Arial" w:cs="Arial"/>
          <w:sz w:val="24"/>
          <w:szCs w:val="24"/>
        </w:rPr>
      </w:pPr>
      <w:r w:rsidRPr="00C30A85">
        <w:rPr>
          <w:rFonts w:ascii="Arial" w:hAnsi="Arial" w:cs="Arial"/>
          <w:sz w:val="24"/>
          <w:szCs w:val="24"/>
        </w:rPr>
        <w:t>Compra de repuestos para maquinaria</w:t>
      </w:r>
      <w:r>
        <w:rPr>
          <w:rFonts w:ascii="Arial" w:hAnsi="Arial" w:cs="Arial"/>
          <w:sz w:val="24"/>
          <w:szCs w:val="24"/>
        </w:rPr>
        <w:t>;</w:t>
      </w:r>
    </w:p>
    <w:p w:rsidR="00F6438A" w:rsidRPr="00C30A85" w:rsidRDefault="00F6438A" w:rsidP="00F6438A">
      <w:pPr>
        <w:pStyle w:val="Prrafodelista"/>
        <w:numPr>
          <w:ilvl w:val="0"/>
          <w:numId w:val="15"/>
        </w:numPr>
        <w:spacing w:line="360" w:lineRule="auto"/>
        <w:jc w:val="both"/>
        <w:rPr>
          <w:rFonts w:ascii="Arial" w:hAnsi="Arial" w:cs="Arial"/>
          <w:sz w:val="24"/>
          <w:szCs w:val="24"/>
        </w:rPr>
      </w:pPr>
      <w:r w:rsidRPr="00C30A85">
        <w:rPr>
          <w:rFonts w:ascii="Arial" w:hAnsi="Arial" w:cs="Arial"/>
          <w:sz w:val="24"/>
          <w:szCs w:val="24"/>
        </w:rPr>
        <w:t>Compra de bienes inmuebles</w:t>
      </w:r>
      <w:r>
        <w:rPr>
          <w:rFonts w:ascii="Arial" w:hAnsi="Arial" w:cs="Arial"/>
          <w:sz w:val="24"/>
          <w:szCs w:val="24"/>
        </w:rPr>
        <w:t>;</w:t>
      </w:r>
    </w:p>
    <w:p w:rsidR="00F6438A" w:rsidRPr="00C30A85" w:rsidRDefault="00F6438A" w:rsidP="00F6438A">
      <w:pPr>
        <w:pStyle w:val="Prrafodelista"/>
        <w:numPr>
          <w:ilvl w:val="0"/>
          <w:numId w:val="15"/>
        </w:numPr>
        <w:spacing w:line="360" w:lineRule="auto"/>
        <w:jc w:val="both"/>
        <w:rPr>
          <w:rFonts w:ascii="Arial" w:hAnsi="Arial" w:cs="Arial"/>
          <w:sz w:val="24"/>
          <w:szCs w:val="24"/>
        </w:rPr>
      </w:pPr>
      <w:r w:rsidRPr="00C30A85">
        <w:rPr>
          <w:rFonts w:ascii="Arial" w:hAnsi="Arial" w:cs="Arial"/>
          <w:sz w:val="24"/>
          <w:szCs w:val="24"/>
        </w:rPr>
        <w:t>Pago de servicios básicos</w:t>
      </w:r>
      <w:r>
        <w:rPr>
          <w:rFonts w:ascii="Arial" w:hAnsi="Arial" w:cs="Arial"/>
          <w:sz w:val="24"/>
          <w:szCs w:val="24"/>
        </w:rPr>
        <w:t>;</w:t>
      </w:r>
    </w:p>
    <w:p w:rsidR="00F6438A" w:rsidRPr="00C30A85" w:rsidRDefault="00F6438A" w:rsidP="00F6438A">
      <w:pPr>
        <w:pStyle w:val="Prrafodelista"/>
        <w:numPr>
          <w:ilvl w:val="0"/>
          <w:numId w:val="15"/>
        </w:numPr>
        <w:spacing w:line="360" w:lineRule="auto"/>
        <w:jc w:val="both"/>
        <w:rPr>
          <w:rFonts w:ascii="Arial" w:hAnsi="Arial" w:cs="Arial"/>
          <w:sz w:val="24"/>
          <w:szCs w:val="24"/>
        </w:rPr>
      </w:pPr>
      <w:r w:rsidRPr="00C30A85">
        <w:rPr>
          <w:rFonts w:ascii="Arial" w:hAnsi="Arial" w:cs="Arial"/>
          <w:sz w:val="24"/>
          <w:szCs w:val="24"/>
        </w:rPr>
        <w:t>Combustibles y lubricantes</w:t>
      </w:r>
      <w:r>
        <w:rPr>
          <w:rFonts w:ascii="Arial" w:hAnsi="Arial" w:cs="Arial"/>
          <w:sz w:val="24"/>
          <w:szCs w:val="24"/>
        </w:rPr>
        <w:t>;</w:t>
      </w:r>
    </w:p>
    <w:p w:rsidR="00F6438A" w:rsidRPr="00C30A85" w:rsidRDefault="00F6438A" w:rsidP="00F6438A">
      <w:pPr>
        <w:numPr>
          <w:ilvl w:val="0"/>
          <w:numId w:val="15"/>
        </w:numPr>
        <w:spacing w:line="240" w:lineRule="auto"/>
        <w:jc w:val="both"/>
        <w:rPr>
          <w:rFonts w:ascii="Arial" w:hAnsi="Arial" w:cs="Arial"/>
          <w:sz w:val="24"/>
          <w:szCs w:val="24"/>
        </w:rPr>
      </w:pPr>
      <w:r>
        <w:rPr>
          <w:rFonts w:ascii="Arial" w:hAnsi="Arial" w:cs="Arial"/>
          <w:sz w:val="24"/>
          <w:szCs w:val="24"/>
        </w:rPr>
        <w:t>Drogas ilegales y armas;</w:t>
      </w:r>
    </w:p>
    <w:p w:rsidR="00F6438A" w:rsidRPr="00C30A85" w:rsidRDefault="00F6438A" w:rsidP="00F6438A">
      <w:pPr>
        <w:numPr>
          <w:ilvl w:val="0"/>
          <w:numId w:val="15"/>
        </w:numPr>
        <w:spacing w:line="240" w:lineRule="auto"/>
        <w:jc w:val="both"/>
        <w:rPr>
          <w:rFonts w:ascii="Arial" w:hAnsi="Arial" w:cs="Arial"/>
          <w:sz w:val="24"/>
          <w:szCs w:val="24"/>
        </w:rPr>
      </w:pPr>
      <w:r w:rsidRPr="00C30A85">
        <w:rPr>
          <w:rFonts w:ascii="Arial" w:hAnsi="Arial" w:cs="Arial"/>
          <w:sz w:val="24"/>
          <w:szCs w:val="24"/>
        </w:rPr>
        <w:t>Adqui</w:t>
      </w:r>
      <w:r>
        <w:rPr>
          <w:rFonts w:ascii="Arial" w:hAnsi="Arial" w:cs="Arial"/>
          <w:sz w:val="24"/>
          <w:szCs w:val="24"/>
        </w:rPr>
        <w:t>sición de vehículos automotores;</w:t>
      </w:r>
    </w:p>
    <w:p w:rsidR="00F6438A" w:rsidRPr="00C30A85" w:rsidRDefault="00F6438A" w:rsidP="00F6438A">
      <w:pPr>
        <w:numPr>
          <w:ilvl w:val="0"/>
          <w:numId w:val="15"/>
        </w:numPr>
        <w:spacing w:line="240" w:lineRule="auto"/>
        <w:jc w:val="both"/>
        <w:rPr>
          <w:rFonts w:ascii="Arial" w:hAnsi="Arial" w:cs="Arial"/>
          <w:sz w:val="24"/>
          <w:szCs w:val="24"/>
        </w:rPr>
      </w:pPr>
      <w:r>
        <w:rPr>
          <w:rFonts w:ascii="Arial" w:hAnsi="Arial" w:cs="Arial"/>
          <w:sz w:val="24"/>
          <w:szCs w:val="24"/>
        </w:rPr>
        <w:t>Compra de terrenos;</w:t>
      </w:r>
    </w:p>
    <w:p w:rsidR="00F6438A" w:rsidRPr="00C30A85" w:rsidRDefault="00F6438A" w:rsidP="00F6438A">
      <w:pPr>
        <w:numPr>
          <w:ilvl w:val="0"/>
          <w:numId w:val="15"/>
        </w:numPr>
        <w:spacing w:line="240" w:lineRule="auto"/>
        <w:jc w:val="both"/>
        <w:rPr>
          <w:rFonts w:ascii="Arial" w:hAnsi="Arial" w:cs="Arial"/>
          <w:sz w:val="24"/>
          <w:szCs w:val="24"/>
        </w:rPr>
      </w:pPr>
      <w:r w:rsidRPr="00C30A85">
        <w:rPr>
          <w:rFonts w:ascii="Arial" w:hAnsi="Arial" w:cs="Arial"/>
          <w:sz w:val="24"/>
          <w:szCs w:val="24"/>
        </w:rPr>
        <w:t>Arr</w:t>
      </w:r>
      <w:r>
        <w:rPr>
          <w:rFonts w:ascii="Arial" w:hAnsi="Arial" w:cs="Arial"/>
          <w:sz w:val="24"/>
          <w:szCs w:val="24"/>
        </w:rPr>
        <w:t>endamientos de bienes inmuebles;</w:t>
      </w:r>
    </w:p>
    <w:p w:rsidR="00F6438A" w:rsidRPr="00C30A85" w:rsidRDefault="00F6438A" w:rsidP="00F6438A">
      <w:pPr>
        <w:numPr>
          <w:ilvl w:val="0"/>
          <w:numId w:val="15"/>
        </w:numPr>
        <w:spacing w:line="240" w:lineRule="auto"/>
        <w:jc w:val="both"/>
        <w:rPr>
          <w:rFonts w:ascii="Arial" w:hAnsi="Arial" w:cs="Arial"/>
          <w:sz w:val="24"/>
          <w:szCs w:val="24"/>
        </w:rPr>
      </w:pPr>
      <w:r w:rsidRPr="00C30A85">
        <w:rPr>
          <w:rFonts w:ascii="Arial" w:hAnsi="Arial" w:cs="Arial"/>
          <w:sz w:val="24"/>
          <w:szCs w:val="24"/>
        </w:rPr>
        <w:t>Compra de equipos, maquina</w:t>
      </w:r>
      <w:r>
        <w:rPr>
          <w:rFonts w:ascii="Arial" w:hAnsi="Arial" w:cs="Arial"/>
          <w:sz w:val="24"/>
          <w:szCs w:val="24"/>
        </w:rPr>
        <w:t>ria y motores usados;</w:t>
      </w:r>
    </w:p>
    <w:p w:rsidR="00F6438A" w:rsidRPr="00C30A85" w:rsidRDefault="00F6438A" w:rsidP="00F6438A">
      <w:pPr>
        <w:numPr>
          <w:ilvl w:val="0"/>
          <w:numId w:val="15"/>
        </w:numPr>
        <w:spacing w:line="240" w:lineRule="auto"/>
        <w:jc w:val="both"/>
        <w:rPr>
          <w:rFonts w:ascii="Arial" w:hAnsi="Arial" w:cs="Arial"/>
          <w:sz w:val="24"/>
          <w:szCs w:val="24"/>
        </w:rPr>
      </w:pPr>
      <w:r>
        <w:rPr>
          <w:rFonts w:ascii="Arial" w:hAnsi="Arial" w:cs="Arial"/>
          <w:sz w:val="24"/>
          <w:szCs w:val="24"/>
        </w:rPr>
        <w:t>Mobiliario y equipo de oficina.</w:t>
      </w:r>
    </w:p>
    <w:p w:rsidR="00F6438A" w:rsidRPr="00C30A85" w:rsidRDefault="00F6438A" w:rsidP="00F6438A">
      <w:pPr>
        <w:spacing w:line="360" w:lineRule="auto"/>
        <w:jc w:val="both"/>
        <w:rPr>
          <w:rFonts w:ascii="Arial" w:hAnsi="Arial" w:cs="Arial"/>
          <w:sz w:val="24"/>
          <w:szCs w:val="24"/>
        </w:rPr>
      </w:pPr>
    </w:p>
    <w:p w:rsidR="00F6438A" w:rsidRDefault="00F6438A" w:rsidP="00F6438A">
      <w:pPr>
        <w:spacing w:line="240" w:lineRule="auto"/>
        <w:jc w:val="both"/>
        <w:rPr>
          <w:rFonts w:ascii="Arial" w:hAnsi="Arial" w:cs="Arial"/>
          <w:sz w:val="24"/>
          <w:szCs w:val="24"/>
        </w:rPr>
      </w:pPr>
      <w:r w:rsidRPr="00C30A85">
        <w:rPr>
          <w:rFonts w:ascii="Arial" w:hAnsi="Arial" w:cs="Arial"/>
          <w:sz w:val="24"/>
          <w:szCs w:val="24"/>
        </w:rPr>
        <w:lastRenderedPageBreak/>
        <w:t xml:space="preserve">Si </w:t>
      </w:r>
      <w:proofErr w:type="gramStart"/>
      <w:r w:rsidRPr="00C30A85">
        <w:rPr>
          <w:rFonts w:ascii="Arial" w:hAnsi="Arial" w:cs="Arial"/>
          <w:sz w:val="24"/>
          <w:szCs w:val="24"/>
        </w:rPr>
        <w:t>alguno de estos ítems se consideren</w:t>
      </w:r>
      <w:proofErr w:type="gramEnd"/>
      <w:r w:rsidRPr="00C30A85">
        <w:rPr>
          <w:rFonts w:ascii="Arial" w:hAnsi="Arial" w:cs="Arial"/>
          <w:sz w:val="24"/>
          <w:szCs w:val="24"/>
        </w:rPr>
        <w:t xml:space="preserve"> vitales para el funcionamiento del proyecto, el panel evaluador determinara su pertinencia.</w:t>
      </w:r>
    </w:p>
    <w:p w:rsidR="00F6438A" w:rsidRPr="00D018C3" w:rsidRDefault="00F6438A" w:rsidP="00F6438A">
      <w:pPr>
        <w:pStyle w:val="Estilo2"/>
        <w:numPr>
          <w:ilvl w:val="3"/>
          <w:numId w:val="16"/>
        </w:numPr>
        <w:spacing w:line="240" w:lineRule="auto"/>
        <w:jc w:val="both"/>
        <w:rPr>
          <w:rFonts w:eastAsiaTheme="minorHAnsi" w:cs="Arial"/>
          <w:sz w:val="24"/>
          <w:szCs w:val="24"/>
        </w:rPr>
      </w:pPr>
      <w:bookmarkStart w:id="19" w:name="_Toc65589088"/>
      <w:r w:rsidRPr="00D018C3">
        <w:rPr>
          <w:rFonts w:eastAsiaTheme="minorHAnsi" w:cs="Arial"/>
          <w:sz w:val="24"/>
          <w:szCs w:val="24"/>
        </w:rPr>
        <w:t>Contrapartida</w:t>
      </w:r>
      <w:bookmarkEnd w:id="19"/>
    </w:p>
    <w:p w:rsidR="00F6438A" w:rsidRPr="00C30A85" w:rsidRDefault="00F6438A" w:rsidP="00F6438A">
      <w:pPr>
        <w:numPr>
          <w:ilvl w:val="0"/>
          <w:numId w:val="3"/>
        </w:numPr>
        <w:spacing w:line="240" w:lineRule="auto"/>
        <w:jc w:val="both"/>
        <w:rPr>
          <w:rFonts w:ascii="Arial" w:hAnsi="Arial" w:cs="Arial"/>
          <w:sz w:val="24"/>
          <w:szCs w:val="24"/>
        </w:rPr>
      </w:pPr>
      <w:r w:rsidRPr="00C30A85">
        <w:rPr>
          <w:rFonts w:ascii="Arial" w:hAnsi="Arial" w:cs="Arial"/>
          <w:sz w:val="24"/>
          <w:szCs w:val="24"/>
        </w:rPr>
        <w:t>La asignación de recursos con cofinanciamiento no reembolsable, las empresas participantes deberán aportar una contrapartida mínima equivalente al 5% en especies o efectivo del monto total del proyecto</w:t>
      </w:r>
      <w:r>
        <w:rPr>
          <w:rFonts w:ascii="Arial" w:hAnsi="Arial" w:cs="Arial"/>
          <w:sz w:val="24"/>
          <w:szCs w:val="24"/>
        </w:rPr>
        <w:t>;</w:t>
      </w:r>
    </w:p>
    <w:p w:rsidR="00F6438A" w:rsidRPr="00C30A85" w:rsidRDefault="00F6438A" w:rsidP="00F6438A">
      <w:pPr>
        <w:numPr>
          <w:ilvl w:val="0"/>
          <w:numId w:val="3"/>
        </w:numPr>
        <w:spacing w:line="240" w:lineRule="auto"/>
        <w:jc w:val="both"/>
        <w:rPr>
          <w:rFonts w:ascii="Arial" w:hAnsi="Arial" w:cs="Arial"/>
          <w:sz w:val="24"/>
          <w:szCs w:val="24"/>
        </w:rPr>
      </w:pPr>
      <w:r w:rsidRPr="00C30A85">
        <w:rPr>
          <w:rFonts w:ascii="Arial" w:hAnsi="Arial" w:cs="Arial"/>
          <w:sz w:val="24"/>
          <w:szCs w:val="24"/>
        </w:rPr>
        <w:t>Con los fondos de contrapartida se podrán pagar, IVA</w:t>
      </w:r>
      <w:r>
        <w:rPr>
          <w:rFonts w:ascii="Arial" w:hAnsi="Arial" w:cs="Arial"/>
          <w:sz w:val="24"/>
          <w:szCs w:val="24"/>
        </w:rPr>
        <w:t>;</w:t>
      </w:r>
    </w:p>
    <w:p w:rsidR="00F6438A" w:rsidRPr="00C30A85" w:rsidRDefault="00F6438A" w:rsidP="00F6438A">
      <w:pPr>
        <w:numPr>
          <w:ilvl w:val="0"/>
          <w:numId w:val="3"/>
        </w:numPr>
        <w:spacing w:line="240" w:lineRule="auto"/>
        <w:jc w:val="both"/>
        <w:rPr>
          <w:rFonts w:ascii="Arial" w:hAnsi="Arial" w:cs="Arial"/>
          <w:sz w:val="24"/>
          <w:szCs w:val="24"/>
        </w:rPr>
      </w:pPr>
      <w:r w:rsidRPr="00C30A85">
        <w:rPr>
          <w:rFonts w:ascii="Arial" w:hAnsi="Arial" w:cs="Arial"/>
          <w:sz w:val="24"/>
          <w:szCs w:val="24"/>
        </w:rPr>
        <w:t>Impuestos por adquisic</w:t>
      </w:r>
      <w:r>
        <w:rPr>
          <w:rFonts w:ascii="Arial" w:hAnsi="Arial" w:cs="Arial"/>
          <w:sz w:val="24"/>
          <w:szCs w:val="24"/>
        </w:rPr>
        <w:t>ión de la maquinaría y/o equipo;</w:t>
      </w:r>
    </w:p>
    <w:p w:rsidR="00F6438A" w:rsidRPr="00C30A85" w:rsidRDefault="00F6438A" w:rsidP="00F6438A">
      <w:pPr>
        <w:numPr>
          <w:ilvl w:val="0"/>
          <w:numId w:val="3"/>
        </w:numPr>
        <w:spacing w:line="240" w:lineRule="auto"/>
        <w:jc w:val="both"/>
        <w:rPr>
          <w:rFonts w:ascii="Arial" w:hAnsi="Arial" w:cs="Arial"/>
          <w:sz w:val="24"/>
          <w:szCs w:val="24"/>
        </w:rPr>
      </w:pPr>
      <w:r>
        <w:rPr>
          <w:rFonts w:ascii="Arial" w:hAnsi="Arial" w:cs="Arial"/>
          <w:sz w:val="24"/>
          <w:szCs w:val="24"/>
        </w:rPr>
        <w:t>Mano de obra;</w:t>
      </w:r>
    </w:p>
    <w:p w:rsidR="00F6438A" w:rsidRPr="00C30A85" w:rsidRDefault="00F6438A" w:rsidP="00F6438A">
      <w:pPr>
        <w:numPr>
          <w:ilvl w:val="0"/>
          <w:numId w:val="3"/>
        </w:numPr>
        <w:spacing w:line="240" w:lineRule="auto"/>
        <w:jc w:val="both"/>
        <w:rPr>
          <w:rFonts w:ascii="Arial" w:hAnsi="Arial" w:cs="Arial"/>
          <w:sz w:val="24"/>
          <w:szCs w:val="24"/>
        </w:rPr>
      </w:pPr>
      <w:r w:rsidRPr="00C30A85">
        <w:rPr>
          <w:rFonts w:ascii="Arial" w:hAnsi="Arial" w:cs="Arial"/>
          <w:sz w:val="24"/>
          <w:szCs w:val="24"/>
        </w:rPr>
        <w:t>Materias</w:t>
      </w:r>
      <w:r>
        <w:rPr>
          <w:rFonts w:ascii="Arial" w:hAnsi="Arial" w:cs="Arial"/>
          <w:sz w:val="24"/>
          <w:szCs w:val="24"/>
        </w:rPr>
        <w:t xml:space="preserve"> primas, insumos y/o accesorios;</w:t>
      </w:r>
    </w:p>
    <w:p w:rsidR="00F6438A" w:rsidRPr="00C30A85" w:rsidRDefault="00F6438A" w:rsidP="00F6438A">
      <w:pPr>
        <w:numPr>
          <w:ilvl w:val="0"/>
          <w:numId w:val="3"/>
        </w:numPr>
        <w:spacing w:line="240" w:lineRule="auto"/>
        <w:jc w:val="both"/>
        <w:rPr>
          <w:rFonts w:ascii="Arial" w:hAnsi="Arial" w:cs="Arial"/>
          <w:sz w:val="24"/>
          <w:szCs w:val="24"/>
        </w:rPr>
      </w:pPr>
      <w:r>
        <w:rPr>
          <w:rFonts w:ascii="Arial" w:hAnsi="Arial" w:cs="Arial"/>
          <w:sz w:val="24"/>
          <w:szCs w:val="24"/>
        </w:rPr>
        <w:t>Equipo informático;</w:t>
      </w:r>
    </w:p>
    <w:p w:rsidR="00F6438A" w:rsidRPr="00C30A85" w:rsidRDefault="00F6438A" w:rsidP="00F6438A">
      <w:pPr>
        <w:numPr>
          <w:ilvl w:val="0"/>
          <w:numId w:val="3"/>
        </w:numPr>
        <w:spacing w:line="240" w:lineRule="auto"/>
        <w:jc w:val="both"/>
        <w:rPr>
          <w:rFonts w:ascii="Arial" w:hAnsi="Arial" w:cs="Arial"/>
          <w:sz w:val="24"/>
          <w:szCs w:val="24"/>
        </w:rPr>
      </w:pPr>
      <w:r>
        <w:rPr>
          <w:rFonts w:ascii="Arial" w:hAnsi="Arial" w:cs="Arial"/>
          <w:sz w:val="24"/>
          <w:szCs w:val="24"/>
        </w:rPr>
        <w:t>Equipo de oficina;</w:t>
      </w:r>
    </w:p>
    <w:p w:rsidR="00F6438A" w:rsidRPr="00C30A85" w:rsidRDefault="00F6438A" w:rsidP="00F6438A">
      <w:pPr>
        <w:numPr>
          <w:ilvl w:val="0"/>
          <w:numId w:val="3"/>
        </w:numPr>
        <w:spacing w:line="240" w:lineRule="auto"/>
        <w:jc w:val="both"/>
        <w:rPr>
          <w:rFonts w:ascii="Arial" w:hAnsi="Arial" w:cs="Arial"/>
          <w:sz w:val="24"/>
          <w:szCs w:val="24"/>
        </w:rPr>
      </w:pPr>
      <w:r>
        <w:rPr>
          <w:rFonts w:ascii="Arial" w:hAnsi="Arial" w:cs="Arial"/>
          <w:sz w:val="24"/>
          <w:szCs w:val="24"/>
        </w:rPr>
        <w:t>Repuestos;</w:t>
      </w:r>
    </w:p>
    <w:p w:rsidR="00100BFB" w:rsidRPr="00C30A85" w:rsidRDefault="00F6438A" w:rsidP="00CE4EC3">
      <w:pPr>
        <w:pStyle w:val="Prrafodelista"/>
        <w:numPr>
          <w:ilvl w:val="0"/>
          <w:numId w:val="3"/>
        </w:numPr>
      </w:pPr>
      <w:r w:rsidRPr="00CE4EC3">
        <w:rPr>
          <w:rFonts w:ascii="Arial" w:hAnsi="Arial" w:cs="Arial"/>
          <w:sz w:val="24"/>
          <w:szCs w:val="24"/>
        </w:rPr>
        <w:t>Transporte de maquinaria y/o equipo</w:t>
      </w:r>
    </w:p>
    <w:p w:rsidR="007B6A36" w:rsidRPr="00C30A85" w:rsidRDefault="00480E18" w:rsidP="00633E8A">
      <w:pPr>
        <w:pStyle w:val="Estilo2"/>
        <w:spacing w:line="240" w:lineRule="auto"/>
        <w:ind w:left="360" w:hanging="360"/>
        <w:jc w:val="both"/>
        <w:rPr>
          <w:rFonts w:eastAsiaTheme="minorHAnsi" w:cs="Arial"/>
          <w:sz w:val="24"/>
          <w:szCs w:val="24"/>
        </w:rPr>
      </w:pPr>
      <w:bookmarkStart w:id="20" w:name="_Toc65589092"/>
      <w:r w:rsidRPr="00C30A85">
        <w:rPr>
          <w:rFonts w:eastAsiaTheme="minorHAnsi" w:cs="Arial"/>
          <w:sz w:val="24"/>
          <w:szCs w:val="24"/>
        </w:rPr>
        <w:t>4.</w:t>
      </w:r>
      <w:r w:rsidR="00100BFB" w:rsidRPr="00C30A85">
        <w:rPr>
          <w:rFonts w:eastAsiaTheme="minorHAnsi" w:cs="Arial"/>
          <w:sz w:val="24"/>
          <w:szCs w:val="24"/>
        </w:rPr>
        <w:t>2</w:t>
      </w:r>
      <w:r w:rsidR="00633E8A">
        <w:rPr>
          <w:rFonts w:eastAsiaTheme="minorHAnsi" w:cs="Arial"/>
          <w:sz w:val="24"/>
          <w:szCs w:val="24"/>
        </w:rPr>
        <w:t xml:space="preserve"> </w:t>
      </w:r>
      <w:r w:rsidR="001464BA" w:rsidRPr="00C30A85">
        <w:rPr>
          <w:rFonts w:eastAsiaTheme="minorHAnsi" w:cs="Arial"/>
          <w:sz w:val="24"/>
          <w:szCs w:val="24"/>
        </w:rPr>
        <w:t>Selección</w:t>
      </w:r>
      <w:bookmarkEnd w:id="20"/>
    </w:p>
    <w:p w:rsidR="00100BFB" w:rsidRPr="00C30A85" w:rsidRDefault="00100BFB" w:rsidP="00100BFB">
      <w:pPr>
        <w:pStyle w:val="Ttulo3"/>
        <w:rPr>
          <w:rFonts w:ascii="Arial" w:hAnsi="Arial" w:cs="Arial"/>
          <w:color w:val="auto"/>
        </w:rPr>
      </w:pPr>
      <w:bookmarkStart w:id="21" w:name="_Toc65589093"/>
      <w:r w:rsidRPr="00633E8A">
        <w:rPr>
          <w:rFonts w:ascii="Arial" w:hAnsi="Arial" w:cs="Arial"/>
          <w:b/>
          <w:color w:val="auto"/>
        </w:rPr>
        <w:t>4.</w:t>
      </w:r>
      <w:r w:rsidR="001464BA" w:rsidRPr="00633E8A">
        <w:rPr>
          <w:rFonts w:ascii="Arial" w:hAnsi="Arial" w:cs="Arial"/>
          <w:b/>
          <w:color w:val="auto"/>
        </w:rPr>
        <w:t>2</w:t>
      </w:r>
      <w:r w:rsidRPr="00633E8A">
        <w:rPr>
          <w:rFonts w:ascii="Arial" w:hAnsi="Arial" w:cs="Arial"/>
          <w:b/>
          <w:color w:val="auto"/>
        </w:rPr>
        <w:t>.</w:t>
      </w:r>
      <w:r w:rsidR="00BD5A88" w:rsidRPr="00633E8A">
        <w:rPr>
          <w:rFonts w:ascii="Arial" w:hAnsi="Arial" w:cs="Arial"/>
          <w:b/>
          <w:color w:val="auto"/>
        </w:rPr>
        <w:t>1</w:t>
      </w:r>
      <w:r w:rsidRPr="00C30A85">
        <w:rPr>
          <w:rFonts w:ascii="Arial" w:hAnsi="Arial" w:cs="Arial"/>
          <w:color w:val="auto"/>
        </w:rPr>
        <w:t xml:space="preserve"> </w:t>
      </w:r>
      <w:r w:rsidR="004B6307" w:rsidRPr="00633E8A">
        <w:rPr>
          <w:rFonts w:ascii="Arial" w:hAnsi="Arial" w:cs="Arial"/>
          <w:b/>
          <w:color w:val="auto"/>
        </w:rPr>
        <w:t>Revisión de cumplimiento de requisitos</w:t>
      </w:r>
      <w:bookmarkEnd w:id="21"/>
    </w:p>
    <w:p w:rsidR="004B6307" w:rsidRDefault="00AE2AFC" w:rsidP="004B6307">
      <w:pPr>
        <w:spacing w:line="240" w:lineRule="auto"/>
        <w:ind w:right="334"/>
        <w:jc w:val="both"/>
        <w:rPr>
          <w:rFonts w:ascii="Arial" w:hAnsi="Arial" w:cs="Arial"/>
          <w:sz w:val="24"/>
          <w:szCs w:val="24"/>
          <w:lang w:val="es-MX"/>
        </w:rPr>
      </w:pPr>
      <w:r w:rsidRPr="00C30A85">
        <w:rPr>
          <w:rFonts w:ascii="Arial" w:hAnsi="Arial" w:cs="Arial"/>
          <w:sz w:val="24"/>
          <w:szCs w:val="24"/>
        </w:rPr>
        <w:t xml:space="preserve">Todas las propuestas que sean recibidas </w:t>
      </w:r>
      <w:r w:rsidR="002D231C" w:rsidRPr="00C30A85">
        <w:rPr>
          <w:rFonts w:ascii="Arial" w:hAnsi="Arial" w:cs="Arial"/>
          <w:sz w:val="24"/>
          <w:szCs w:val="24"/>
        </w:rPr>
        <w:t xml:space="preserve">serán revisadas por el equipo técnico </w:t>
      </w:r>
      <w:r w:rsidR="004B6307" w:rsidRPr="00C30A85">
        <w:rPr>
          <w:rFonts w:ascii="Arial" w:hAnsi="Arial" w:cs="Arial"/>
          <w:sz w:val="24"/>
          <w:szCs w:val="24"/>
        </w:rPr>
        <w:t xml:space="preserve">conformado por personal de las diferentes especializadas de CONAMYPE, quienes </w:t>
      </w:r>
      <w:r w:rsidR="002D231C" w:rsidRPr="00C30A85">
        <w:rPr>
          <w:rFonts w:ascii="Arial" w:hAnsi="Arial" w:cs="Arial"/>
          <w:sz w:val="24"/>
          <w:szCs w:val="24"/>
        </w:rPr>
        <w:t>verificar</w:t>
      </w:r>
      <w:r w:rsidR="004B6307" w:rsidRPr="00C30A85">
        <w:rPr>
          <w:rFonts w:ascii="Arial" w:hAnsi="Arial" w:cs="Arial"/>
          <w:sz w:val="24"/>
          <w:szCs w:val="24"/>
        </w:rPr>
        <w:t>an</w:t>
      </w:r>
      <w:r w:rsidR="002D231C" w:rsidRPr="00C30A85">
        <w:rPr>
          <w:rFonts w:ascii="Arial" w:hAnsi="Arial" w:cs="Arial"/>
          <w:sz w:val="24"/>
          <w:szCs w:val="24"/>
        </w:rPr>
        <w:t xml:space="preserve"> que los documentos recibidos estén conforme a derecho.</w:t>
      </w:r>
      <w:r w:rsidRPr="00C30A85">
        <w:rPr>
          <w:rFonts w:ascii="Arial" w:hAnsi="Arial" w:cs="Arial"/>
          <w:sz w:val="24"/>
          <w:szCs w:val="24"/>
        </w:rPr>
        <w:t xml:space="preserve">, quienes </w:t>
      </w:r>
      <w:r w:rsidR="001212D8" w:rsidRPr="00C30A85">
        <w:rPr>
          <w:rFonts w:ascii="Arial" w:hAnsi="Arial" w:cs="Arial"/>
          <w:sz w:val="24"/>
          <w:szCs w:val="24"/>
        </w:rPr>
        <w:t>a su vez serán los responsables prevenir</w:t>
      </w:r>
      <w:r w:rsidR="002D231C" w:rsidRPr="00C30A85">
        <w:rPr>
          <w:rFonts w:ascii="Arial" w:hAnsi="Arial" w:cs="Arial"/>
          <w:sz w:val="24"/>
          <w:szCs w:val="24"/>
        </w:rPr>
        <w:t xml:space="preserve"> a los postulantes sobre aquellos documentos que necesitan ser subsanados</w:t>
      </w:r>
      <w:r w:rsidR="004B6307" w:rsidRPr="00C30A85">
        <w:rPr>
          <w:rFonts w:ascii="Arial" w:hAnsi="Arial" w:cs="Arial"/>
          <w:sz w:val="24"/>
          <w:szCs w:val="24"/>
        </w:rPr>
        <w:t xml:space="preserve">, </w:t>
      </w:r>
      <w:r w:rsidR="004B6307" w:rsidRPr="00C30A85">
        <w:rPr>
          <w:rFonts w:ascii="Arial" w:hAnsi="Arial" w:cs="Arial"/>
          <w:sz w:val="24"/>
          <w:szCs w:val="24"/>
          <w:lang w:val="es-MX"/>
        </w:rPr>
        <w:t>para ello se tendrán 3 días hábiles siguientes a partir de la verificación.</w:t>
      </w:r>
    </w:p>
    <w:p w:rsidR="00B548DA" w:rsidRPr="00C30A85" w:rsidRDefault="00B548DA" w:rsidP="004B6307">
      <w:pPr>
        <w:spacing w:line="240" w:lineRule="auto"/>
        <w:ind w:right="334"/>
        <w:jc w:val="both"/>
        <w:rPr>
          <w:rFonts w:ascii="Arial" w:hAnsi="Arial" w:cs="Arial"/>
          <w:sz w:val="24"/>
          <w:szCs w:val="24"/>
          <w:lang w:val="es-MX"/>
        </w:rPr>
      </w:pPr>
    </w:p>
    <w:p w:rsidR="00141527" w:rsidRPr="00C30A85" w:rsidRDefault="00100BFB" w:rsidP="00633E8A">
      <w:pPr>
        <w:pStyle w:val="Estilo2"/>
        <w:spacing w:line="240" w:lineRule="auto"/>
        <w:ind w:left="360" w:hanging="360"/>
        <w:jc w:val="both"/>
        <w:rPr>
          <w:rFonts w:eastAsiaTheme="minorHAnsi" w:cs="Arial"/>
          <w:sz w:val="24"/>
          <w:szCs w:val="24"/>
        </w:rPr>
      </w:pPr>
      <w:bookmarkStart w:id="22" w:name="_Toc65589094"/>
      <w:r w:rsidRPr="00C30A85">
        <w:rPr>
          <w:rFonts w:eastAsiaTheme="minorHAnsi" w:cs="Arial"/>
          <w:sz w:val="24"/>
          <w:szCs w:val="24"/>
        </w:rPr>
        <w:t>4.</w:t>
      </w:r>
      <w:r w:rsidR="007B6A36" w:rsidRPr="00C30A85">
        <w:rPr>
          <w:rFonts w:eastAsiaTheme="minorHAnsi" w:cs="Arial"/>
          <w:sz w:val="24"/>
          <w:szCs w:val="24"/>
        </w:rPr>
        <w:t>3</w:t>
      </w:r>
      <w:r w:rsidRPr="00C30A85">
        <w:rPr>
          <w:rFonts w:eastAsiaTheme="minorHAnsi" w:cs="Arial"/>
          <w:sz w:val="24"/>
          <w:szCs w:val="24"/>
        </w:rPr>
        <w:t>. E</w:t>
      </w:r>
      <w:r w:rsidR="00141527" w:rsidRPr="00C30A85">
        <w:rPr>
          <w:rFonts w:eastAsiaTheme="minorHAnsi" w:cs="Arial"/>
          <w:sz w:val="24"/>
          <w:szCs w:val="24"/>
        </w:rPr>
        <w:t>valuación</w:t>
      </w:r>
      <w:bookmarkEnd w:id="22"/>
      <w:r w:rsidR="00B548DA">
        <w:rPr>
          <w:rFonts w:eastAsiaTheme="minorHAnsi" w:cs="Arial"/>
          <w:sz w:val="24"/>
          <w:szCs w:val="24"/>
        </w:rPr>
        <w:t xml:space="preserve"> </w:t>
      </w:r>
    </w:p>
    <w:p w:rsidR="00B548DA" w:rsidRDefault="00141527" w:rsidP="00B548DA">
      <w:pPr>
        <w:pStyle w:val="Estilo2"/>
        <w:spacing w:line="240" w:lineRule="auto"/>
        <w:ind w:left="360" w:hanging="360"/>
        <w:jc w:val="both"/>
        <w:rPr>
          <w:rFonts w:eastAsiaTheme="minorHAnsi" w:cs="Arial"/>
          <w:sz w:val="24"/>
          <w:szCs w:val="24"/>
        </w:rPr>
      </w:pPr>
      <w:bookmarkStart w:id="23" w:name="_Toc65589095"/>
      <w:r w:rsidRPr="00C30A85">
        <w:rPr>
          <w:rFonts w:eastAsiaTheme="minorHAnsi" w:cs="Arial"/>
          <w:sz w:val="24"/>
          <w:szCs w:val="24"/>
        </w:rPr>
        <w:t xml:space="preserve">4.3.1 </w:t>
      </w:r>
      <w:r w:rsidR="00B548DA">
        <w:rPr>
          <w:rFonts w:eastAsiaTheme="minorHAnsi" w:cs="Arial"/>
          <w:sz w:val="24"/>
          <w:szCs w:val="24"/>
        </w:rPr>
        <w:t>Evaluación de proyectos</w:t>
      </w:r>
      <w:bookmarkEnd w:id="23"/>
    </w:p>
    <w:p w:rsidR="00B548DA" w:rsidRDefault="00B548DA" w:rsidP="00B548DA">
      <w:r w:rsidRPr="00B548DA">
        <w:rPr>
          <w:rFonts w:ascii="Arial" w:hAnsi="Arial" w:cs="Arial"/>
          <w:sz w:val="24"/>
        </w:rPr>
        <w:t xml:space="preserve">El área de Industrialización, Calidad y Productividad, procederán a la organización, logística y calendarización de las fechas para la realización de las evaluaciones y realizar las gestiones para convocar a los miembros con que </w:t>
      </w:r>
      <w:proofErr w:type="gramStart"/>
      <w:r w:rsidRPr="00B548DA">
        <w:rPr>
          <w:rFonts w:ascii="Arial" w:hAnsi="Arial" w:cs="Arial"/>
          <w:sz w:val="24"/>
        </w:rPr>
        <w:t>conformaran</w:t>
      </w:r>
      <w:proofErr w:type="gramEnd"/>
      <w:r w:rsidRPr="00B548DA">
        <w:rPr>
          <w:rFonts w:ascii="Arial" w:hAnsi="Arial" w:cs="Arial"/>
          <w:sz w:val="24"/>
        </w:rPr>
        <w:t xml:space="preserve"> el panel evaluador</w:t>
      </w:r>
      <w:r w:rsidRPr="00B548DA">
        <w:t>.</w:t>
      </w:r>
    </w:p>
    <w:p w:rsidR="00B548DA" w:rsidRPr="00C30A85" w:rsidRDefault="00B548DA" w:rsidP="00B548DA">
      <w:pPr>
        <w:spacing w:line="240" w:lineRule="auto"/>
        <w:jc w:val="both"/>
        <w:rPr>
          <w:rFonts w:ascii="Arial" w:eastAsia="Arial" w:hAnsi="Arial" w:cs="Arial"/>
          <w:sz w:val="24"/>
          <w:szCs w:val="24"/>
        </w:rPr>
      </w:pPr>
      <w:r w:rsidRPr="00C30A85">
        <w:rPr>
          <w:rFonts w:ascii="Arial" w:eastAsia="Arial" w:hAnsi="Arial" w:cs="Arial"/>
          <w:sz w:val="24"/>
          <w:szCs w:val="24"/>
        </w:rPr>
        <w:t>La evaluación de las propuestas de los proyectos se realizará a partir de la fecha del periodo de recepción de las mismas.</w:t>
      </w:r>
    </w:p>
    <w:p w:rsidR="00B548DA" w:rsidRPr="00C30A85" w:rsidRDefault="00B548DA" w:rsidP="00B548DA">
      <w:pPr>
        <w:spacing w:line="240" w:lineRule="auto"/>
        <w:jc w:val="both"/>
        <w:rPr>
          <w:rFonts w:ascii="Arial" w:eastAsia="Arial" w:hAnsi="Arial" w:cs="Arial"/>
          <w:sz w:val="24"/>
          <w:szCs w:val="24"/>
        </w:rPr>
      </w:pPr>
      <w:r w:rsidRPr="00C30A85">
        <w:rPr>
          <w:rFonts w:ascii="Arial" w:eastAsia="Arial" w:hAnsi="Arial" w:cs="Arial"/>
          <w:sz w:val="24"/>
          <w:szCs w:val="24"/>
        </w:rPr>
        <w:t>Al finalizar la evaluación se levantará un acta de resultados los proyectos que obtuvieron puntajes m</w:t>
      </w:r>
      <w:r>
        <w:rPr>
          <w:rFonts w:ascii="Arial" w:eastAsia="Arial" w:hAnsi="Arial" w:cs="Arial"/>
          <w:sz w:val="24"/>
          <w:szCs w:val="24"/>
        </w:rPr>
        <w:t>ayores o iguales a 70 puntos.</w:t>
      </w:r>
    </w:p>
    <w:p w:rsidR="00B548DA" w:rsidRDefault="00B548DA" w:rsidP="00B548DA">
      <w:pPr>
        <w:spacing w:line="240" w:lineRule="auto"/>
        <w:jc w:val="both"/>
        <w:rPr>
          <w:rFonts w:ascii="Arial" w:hAnsi="Arial" w:cs="Arial"/>
          <w:sz w:val="24"/>
          <w:szCs w:val="24"/>
        </w:rPr>
      </w:pPr>
      <w:r w:rsidRPr="00C30A85">
        <w:rPr>
          <w:rFonts w:ascii="Arial" w:hAnsi="Arial" w:cs="Arial"/>
          <w:sz w:val="24"/>
          <w:szCs w:val="24"/>
        </w:rPr>
        <w:t>Las propuestas seleccionadas podrán hacer ajustes al presupuesto presentado, en el caso que el panel evaluador realice recomendaciones.</w:t>
      </w:r>
    </w:p>
    <w:p w:rsidR="00B548DA" w:rsidRPr="00C30A85" w:rsidRDefault="00B548DA" w:rsidP="00B548DA">
      <w:pPr>
        <w:spacing w:line="240" w:lineRule="auto"/>
        <w:jc w:val="both"/>
        <w:rPr>
          <w:rFonts w:ascii="Arial" w:hAnsi="Arial" w:cs="Arial"/>
          <w:sz w:val="24"/>
          <w:szCs w:val="24"/>
        </w:rPr>
      </w:pPr>
    </w:p>
    <w:p w:rsidR="00B548DA" w:rsidRPr="00B548DA" w:rsidRDefault="00B548DA" w:rsidP="00B548DA">
      <w:pPr>
        <w:pStyle w:val="Estilo2"/>
        <w:spacing w:line="240" w:lineRule="auto"/>
        <w:ind w:left="360" w:hanging="360"/>
        <w:jc w:val="both"/>
        <w:rPr>
          <w:rFonts w:eastAsiaTheme="minorHAnsi" w:cs="Arial"/>
          <w:sz w:val="24"/>
          <w:szCs w:val="24"/>
        </w:rPr>
      </w:pPr>
      <w:bookmarkStart w:id="24" w:name="_Toc64465129"/>
      <w:bookmarkStart w:id="25" w:name="_Toc65589096"/>
      <w:r w:rsidRPr="00B548DA">
        <w:rPr>
          <w:rFonts w:eastAsiaTheme="minorHAnsi" w:cs="Arial"/>
          <w:sz w:val="24"/>
          <w:szCs w:val="24"/>
        </w:rPr>
        <w:t>4.3.1.1 El procedimiento de evaluación se realizará de la siguiente manera:</w:t>
      </w:r>
      <w:bookmarkEnd w:id="24"/>
      <w:bookmarkEnd w:id="25"/>
    </w:p>
    <w:p w:rsidR="00B548DA" w:rsidRPr="00C30A85" w:rsidRDefault="00B548DA" w:rsidP="00B548DA">
      <w:pPr>
        <w:rPr>
          <w:rFonts w:ascii="Arial" w:hAnsi="Arial" w:cs="Arial"/>
          <w:sz w:val="24"/>
          <w:szCs w:val="24"/>
        </w:rPr>
      </w:pPr>
    </w:p>
    <w:p w:rsidR="00B548DA" w:rsidRPr="00C30A85" w:rsidRDefault="00B548DA" w:rsidP="00B548DA">
      <w:pPr>
        <w:numPr>
          <w:ilvl w:val="0"/>
          <w:numId w:val="27"/>
        </w:numPr>
        <w:pBdr>
          <w:top w:val="nil"/>
          <w:left w:val="nil"/>
          <w:bottom w:val="nil"/>
          <w:right w:val="nil"/>
          <w:between w:val="nil"/>
        </w:pBdr>
        <w:spacing w:after="0" w:line="276" w:lineRule="auto"/>
        <w:ind w:left="714" w:right="334" w:hanging="357"/>
        <w:jc w:val="both"/>
        <w:rPr>
          <w:rFonts w:ascii="Arial" w:hAnsi="Arial" w:cs="Arial"/>
          <w:sz w:val="24"/>
          <w:szCs w:val="24"/>
        </w:rPr>
      </w:pPr>
      <w:r w:rsidRPr="00C30A85">
        <w:rPr>
          <w:rFonts w:ascii="Arial" w:hAnsi="Arial" w:cs="Arial"/>
          <w:sz w:val="24"/>
          <w:szCs w:val="24"/>
        </w:rPr>
        <w:t xml:space="preserve">Se entregará al panel evaluador en forma digital los documentos técnicos y legales de las postulaciones presentadas por las personas empresarias. </w:t>
      </w:r>
    </w:p>
    <w:p w:rsidR="00B548DA" w:rsidRPr="00C30A85" w:rsidRDefault="00B548DA" w:rsidP="00B548DA">
      <w:pPr>
        <w:numPr>
          <w:ilvl w:val="0"/>
          <w:numId w:val="27"/>
        </w:numPr>
        <w:pBdr>
          <w:top w:val="nil"/>
          <w:left w:val="nil"/>
          <w:bottom w:val="nil"/>
          <w:right w:val="nil"/>
          <w:between w:val="nil"/>
        </w:pBdr>
        <w:spacing w:after="0" w:line="276" w:lineRule="auto"/>
        <w:ind w:left="714" w:right="334" w:hanging="357"/>
        <w:jc w:val="both"/>
        <w:rPr>
          <w:rFonts w:ascii="Arial" w:hAnsi="Arial" w:cs="Arial"/>
          <w:sz w:val="24"/>
          <w:szCs w:val="24"/>
        </w:rPr>
      </w:pPr>
      <w:r w:rsidRPr="00C30A85">
        <w:rPr>
          <w:rFonts w:ascii="Arial" w:hAnsi="Arial" w:cs="Arial"/>
          <w:sz w:val="24"/>
          <w:szCs w:val="24"/>
        </w:rPr>
        <w:t>El panel evaluador revisará y analizará el contenido técnico y la</w:t>
      </w:r>
      <w:r>
        <w:rPr>
          <w:rFonts w:ascii="Arial" w:hAnsi="Arial" w:cs="Arial"/>
          <w:sz w:val="24"/>
          <w:szCs w:val="24"/>
        </w:rPr>
        <w:t xml:space="preserve"> demás documentación requerida;</w:t>
      </w:r>
    </w:p>
    <w:p w:rsidR="00B548DA" w:rsidRPr="00C30A85" w:rsidRDefault="00B548DA" w:rsidP="00B548DA">
      <w:pPr>
        <w:numPr>
          <w:ilvl w:val="0"/>
          <w:numId w:val="27"/>
        </w:numPr>
        <w:pBdr>
          <w:top w:val="nil"/>
          <w:left w:val="nil"/>
          <w:bottom w:val="nil"/>
          <w:right w:val="nil"/>
          <w:between w:val="nil"/>
        </w:pBdr>
        <w:spacing w:after="0" w:line="276" w:lineRule="auto"/>
        <w:ind w:left="714" w:right="334" w:hanging="357"/>
        <w:jc w:val="both"/>
        <w:rPr>
          <w:rFonts w:ascii="Arial" w:hAnsi="Arial" w:cs="Arial"/>
          <w:sz w:val="24"/>
          <w:szCs w:val="24"/>
        </w:rPr>
      </w:pPr>
      <w:r w:rsidRPr="00C30A85">
        <w:rPr>
          <w:rFonts w:ascii="Arial" w:hAnsi="Arial" w:cs="Arial"/>
          <w:sz w:val="24"/>
          <w:szCs w:val="24"/>
        </w:rPr>
        <w:t>Se entregará un cuadro de evaluación que contiene los criterios de evaluación a la que será sometida cada propuesta, en la que se realiza una sumatoria de los puntajes obtenidos</w:t>
      </w:r>
      <w:r>
        <w:rPr>
          <w:rFonts w:ascii="Arial" w:hAnsi="Arial" w:cs="Arial"/>
          <w:sz w:val="24"/>
          <w:szCs w:val="24"/>
        </w:rPr>
        <w:t xml:space="preserve"> en cada criterio de evaluación;</w:t>
      </w:r>
    </w:p>
    <w:p w:rsidR="00B548DA" w:rsidRPr="00C30A85" w:rsidRDefault="00B548DA" w:rsidP="00B548DA">
      <w:pPr>
        <w:numPr>
          <w:ilvl w:val="0"/>
          <w:numId w:val="27"/>
        </w:numPr>
        <w:spacing w:after="0" w:line="276" w:lineRule="auto"/>
        <w:ind w:left="714" w:right="334" w:hanging="357"/>
        <w:jc w:val="both"/>
        <w:rPr>
          <w:rFonts w:ascii="Arial" w:hAnsi="Arial" w:cs="Arial"/>
          <w:sz w:val="24"/>
          <w:szCs w:val="24"/>
        </w:rPr>
      </w:pPr>
      <w:r w:rsidRPr="00C30A85">
        <w:rPr>
          <w:rFonts w:ascii="Arial" w:hAnsi="Arial" w:cs="Arial"/>
          <w:sz w:val="24"/>
          <w:szCs w:val="24"/>
        </w:rPr>
        <w:t>Los ganadores serán aquellas propuestas que obtengan puntaje</w:t>
      </w:r>
      <w:r>
        <w:rPr>
          <w:rFonts w:ascii="Arial" w:hAnsi="Arial" w:cs="Arial"/>
          <w:sz w:val="24"/>
          <w:szCs w:val="24"/>
        </w:rPr>
        <w:t>s mayores o iguales a 70 puntos;</w:t>
      </w:r>
    </w:p>
    <w:p w:rsidR="00B548DA" w:rsidRPr="00C30A85" w:rsidRDefault="00B548DA" w:rsidP="00B548DA">
      <w:pPr>
        <w:numPr>
          <w:ilvl w:val="0"/>
          <w:numId w:val="27"/>
        </w:numPr>
        <w:spacing w:after="0" w:line="276" w:lineRule="auto"/>
        <w:ind w:left="714" w:right="334" w:hanging="357"/>
        <w:jc w:val="both"/>
        <w:rPr>
          <w:rFonts w:ascii="Arial" w:hAnsi="Arial" w:cs="Arial"/>
          <w:sz w:val="24"/>
          <w:szCs w:val="24"/>
        </w:rPr>
      </w:pPr>
      <w:r w:rsidRPr="00C30A85">
        <w:rPr>
          <w:rFonts w:ascii="Arial" w:hAnsi="Arial" w:cs="Arial"/>
          <w:sz w:val="24"/>
          <w:szCs w:val="24"/>
        </w:rPr>
        <w:t>Los resultados se consignarán en un acta que deberá ser firmada posterior a la jornada por las personas evaluadoras presente</w:t>
      </w:r>
      <w:r>
        <w:rPr>
          <w:rFonts w:ascii="Arial" w:hAnsi="Arial" w:cs="Arial"/>
          <w:sz w:val="24"/>
          <w:szCs w:val="24"/>
        </w:rPr>
        <w:t>s en cada jornada de evaluación;</w:t>
      </w:r>
    </w:p>
    <w:p w:rsidR="00B548DA" w:rsidRPr="00C30A85" w:rsidRDefault="00B548DA" w:rsidP="00B548DA">
      <w:pPr>
        <w:numPr>
          <w:ilvl w:val="0"/>
          <w:numId w:val="27"/>
        </w:numPr>
        <w:spacing w:after="0" w:line="276" w:lineRule="auto"/>
        <w:ind w:left="714" w:right="334" w:hanging="357"/>
        <w:jc w:val="both"/>
        <w:rPr>
          <w:rFonts w:ascii="Arial" w:hAnsi="Arial" w:cs="Arial"/>
          <w:sz w:val="24"/>
          <w:szCs w:val="24"/>
        </w:rPr>
      </w:pPr>
      <w:r w:rsidRPr="00C30A85">
        <w:rPr>
          <w:rFonts w:ascii="Arial" w:hAnsi="Arial" w:cs="Arial"/>
          <w:sz w:val="24"/>
          <w:szCs w:val="24"/>
        </w:rPr>
        <w:t>El equipo de CONAMYPE elaborará un acta que recoge las evaluaciones y donde queda establecido quienes son los ganadores de capital de trabajo no retornable.</w:t>
      </w:r>
    </w:p>
    <w:p w:rsidR="00B548DA" w:rsidRPr="00B548DA" w:rsidRDefault="00B548DA" w:rsidP="00B548DA"/>
    <w:p w:rsidR="006A500C" w:rsidRPr="00C30A85" w:rsidRDefault="00B548DA" w:rsidP="00B548DA">
      <w:pPr>
        <w:pStyle w:val="Estilo2"/>
        <w:spacing w:line="240" w:lineRule="auto"/>
        <w:ind w:left="360" w:hanging="360"/>
        <w:jc w:val="both"/>
        <w:rPr>
          <w:rFonts w:eastAsiaTheme="minorHAnsi" w:cs="Arial"/>
          <w:sz w:val="24"/>
          <w:szCs w:val="24"/>
        </w:rPr>
      </w:pPr>
      <w:bookmarkStart w:id="26" w:name="_Toc65589097"/>
      <w:r>
        <w:rPr>
          <w:rFonts w:eastAsiaTheme="minorHAnsi" w:cs="Arial"/>
          <w:sz w:val="24"/>
          <w:szCs w:val="24"/>
        </w:rPr>
        <w:t xml:space="preserve">4.3.2 </w:t>
      </w:r>
      <w:r w:rsidR="00141527" w:rsidRPr="00C30A85">
        <w:rPr>
          <w:rFonts w:eastAsiaTheme="minorHAnsi" w:cs="Arial"/>
          <w:sz w:val="24"/>
          <w:szCs w:val="24"/>
        </w:rPr>
        <w:t>Panel evaluador</w:t>
      </w:r>
      <w:bookmarkEnd w:id="26"/>
      <w:r w:rsidR="00141527" w:rsidRPr="00C30A85">
        <w:rPr>
          <w:rFonts w:eastAsiaTheme="minorHAnsi" w:cs="Arial"/>
          <w:sz w:val="24"/>
          <w:szCs w:val="24"/>
        </w:rPr>
        <w:t xml:space="preserve"> </w:t>
      </w:r>
      <w:r w:rsidR="00100BFB" w:rsidRPr="00C30A85">
        <w:rPr>
          <w:rFonts w:eastAsiaTheme="minorHAnsi" w:cs="Arial"/>
          <w:sz w:val="24"/>
          <w:szCs w:val="24"/>
        </w:rPr>
        <w:t xml:space="preserve"> </w:t>
      </w:r>
    </w:p>
    <w:p w:rsidR="006A500C" w:rsidRPr="00C30A85" w:rsidRDefault="00C90EEE" w:rsidP="006A500C">
      <w:pPr>
        <w:spacing w:line="240" w:lineRule="auto"/>
        <w:jc w:val="both"/>
        <w:rPr>
          <w:rFonts w:ascii="Arial" w:hAnsi="Arial" w:cs="Arial"/>
          <w:sz w:val="24"/>
          <w:szCs w:val="24"/>
        </w:rPr>
      </w:pPr>
      <w:r w:rsidRPr="00C30A85">
        <w:rPr>
          <w:rFonts w:ascii="Arial" w:hAnsi="Arial" w:cs="Arial"/>
          <w:sz w:val="24"/>
          <w:szCs w:val="24"/>
        </w:rPr>
        <w:t xml:space="preserve">El Panel Evaluador </w:t>
      </w:r>
      <w:r w:rsidR="006A500C" w:rsidRPr="00C30A85">
        <w:rPr>
          <w:rFonts w:ascii="Arial" w:hAnsi="Arial" w:cs="Arial"/>
          <w:sz w:val="24"/>
          <w:szCs w:val="24"/>
        </w:rPr>
        <w:t>estará compuesto por al menos 3 personas representantes de cualquiera de las siguientes instituciones:</w:t>
      </w:r>
    </w:p>
    <w:p w:rsidR="006A500C" w:rsidRPr="00633E8A" w:rsidRDefault="006A500C" w:rsidP="00633E8A">
      <w:pPr>
        <w:pStyle w:val="Prrafodelista"/>
        <w:numPr>
          <w:ilvl w:val="0"/>
          <w:numId w:val="32"/>
        </w:numPr>
        <w:spacing w:line="240" w:lineRule="auto"/>
        <w:jc w:val="both"/>
        <w:rPr>
          <w:rFonts w:ascii="Arial" w:hAnsi="Arial" w:cs="Arial"/>
          <w:sz w:val="24"/>
          <w:szCs w:val="24"/>
        </w:rPr>
      </w:pPr>
      <w:r w:rsidRPr="00633E8A">
        <w:rPr>
          <w:rFonts w:ascii="Arial" w:hAnsi="Arial" w:cs="Arial"/>
          <w:sz w:val="24"/>
          <w:szCs w:val="24"/>
        </w:rPr>
        <w:t>CONAMYPE</w:t>
      </w:r>
    </w:p>
    <w:p w:rsidR="006A500C" w:rsidRPr="00633E8A" w:rsidRDefault="006A500C" w:rsidP="00633E8A">
      <w:pPr>
        <w:pStyle w:val="Prrafodelista"/>
        <w:numPr>
          <w:ilvl w:val="0"/>
          <w:numId w:val="32"/>
        </w:numPr>
        <w:spacing w:line="240" w:lineRule="auto"/>
        <w:jc w:val="both"/>
        <w:rPr>
          <w:rFonts w:ascii="Arial" w:hAnsi="Arial" w:cs="Arial"/>
          <w:sz w:val="24"/>
          <w:szCs w:val="24"/>
        </w:rPr>
      </w:pPr>
      <w:r w:rsidRPr="00633E8A">
        <w:rPr>
          <w:rFonts w:ascii="Arial" w:hAnsi="Arial" w:cs="Arial"/>
          <w:sz w:val="24"/>
          <w:szCs w:val="24"/>
        </w:rPr>
        <w:t>MINEC</w:t>
      </w:r>
    </w:p>
    <w:p w:rsidR="006A500C" w:rsidRPr="00633E8A" w:rsidRDefault="006A500C" w:rsidP="00633E8A">
      <w:pPr>
        <w:pStyle w:val="Prrafodelista"/>
        <w:numPr>
          <w:ilvl w:val="0"/>
          <w:numId w:val="32"/>
        </w:numPr>
        <w:spacing w:line="240" w:lineRule="auto"/>
        <w:jc w:val="both"/>
        <w:rPr>
          <w:rFonts w:ascii="Arial" w:hAnsi="Arial" w:cs="Arial"/>
          <w:sz w:val="24"/>
          <w:szCs w:val="24"/>
        </w:rPr>
      </w:pPr>
      <w:r w:rsidRPr="00633E8A">
        <w:rPr>
          <w:rFonts w:ascii="Arial" w:hAnsi="Arial" w:cs="Arial"/>
          <w:sz w:val="24"/>
          <w:szCs w:val="24"/>
        </w:rPr>
        <w:t>Institución Financiera</w:t>
      </w:r>
    </w:p>
    <w:p w:rsidR="006A500C" w:rsidRPr="00633E8A" w:rsidRDefault="00C90EEE" w:rsidP="00633E8A">
      <w:pPr>
        <w:pStyle w:val="Prrafodelista"/>
        <w:numPr>
          <w:ilvl w:val="0"/>
          <w:numId w:val="32"/>
        </w:numPr>
        <w:spacing w:line="240" w:lineRule="auto"/>
        <w:jc w:val="both"/>
        <w:rPr>
          <w:rFonts w:ascii="Arial" w:hAnsi="Arial" w:cs="Arial"/>
          <w:sz w:val="24"/>
          <w:szCs w:val="24"/>
        </w:rPr>
      </w:pPr>
      <w:r w:rsidRPr="00633E8A">
        <w:rPr>
          <w:rFonts w:ascii="Arial" w:hAnsi="Arial" w:cs="Arial"/>
          <w:sz w:val="24"/>
          <w:szCs w:val="24"/>
        </w:rPr>
        <w:t>S</w:t>
      </w:r>
      <w:r w:rsidR="006A500C" w:rsidRPr="00633E8A">
        <w:rPr>
          <w:rFonts w:ascii="Arial" w:hAnsi="Arial" w:cs="Arial"/>
          <w:sz w:val="24"/>
          <w:szCs w:val="24"/>
        </w:rPr>
        <w:t>ector empresarial</w:t>
      </w:r>
    </w:p>
    <w:p w:rsidR="006A500C" w:rsidRPr="00C30A85" w:rsidRDefault="006A500C" w:rsidP="006A500C">
      <w:pPr>
        <w:spacing w:line="240" w:lineRule="auto"/>
        <w:jc w:val="both"/>
        <w:rPr>
          <w:rFonts w:ascii="Arial" w:hAnsi="Arial" w:cs="Arial"/>
          <w:sz w:val="24"/>
          <w:szCs w:val="24"/>
        </w:rPr>
      </w:pPr>
      <w:r w:rsidRPr="00C30A85">
        <w:rPr>
          <w:rFonts w:ascii="Arial" w:hAnsi="Arial" w:cs="Arial"/>
          <w:sz w:val="24"/>
          <w:szCs w:val="24"/>
        </w:rPr>
        <w:t xml:space="preserve">Las personas invitadas a conformar el </w:t>
      </w:r>
      <w:r w:rsidR="00141527" w:rsidRPr="00C30A85">
        <w:rPr>
          <w:rFonts w:ascii="Arial" w:hAnsi="Arial" w:cs="Arial"/>
          <w:sz w:val="24"/>
          <w:szCs w:val="24"/>
        </w:rPr>
        <w:t>panel</w:t>
      </w:r>
      <w:r w:rsidRPr="00C30A85">
        <w:rPr>
          <w:rFonts w:ascii="Arial" w:hAnsi="Arial" w:cs="Arial"/>
          <w:sz w:val="24"/>
          <w:szCs w:val="24"/>
        </w:rPr>
        <w:t xml:space="preserve"> evaluador deben indicar que no poseen conflictos de interés con los proyectos que se evaluador, en caso de tenerlos manifestarán esta dificultad, debiendo tener que eximirse de avaluarlos los casos específicos, lo cual deberá registrado en el acta de evaluación.</w:t>
      </w:r>
    </w:p>
    <w:p w:rsidR="006A500C" w:rsidRPr="00C30A85" w:rsidRDefault="006A500C" w:rsidP="006A500C">
      <w:pPr>
        <w:spacing w:line="240" w:lineRule="auto"/>
        <w:jc w:val="both"/>
        <w:rPr>
          <w:rFonts w:ascii="Arial" w:hAnsi="Arial" w:cs="Arial"/>
          <w:sz w:val="24"/>
          <w:szCs w:val="24"/>
        </w:rPr>
      </w:pPr>
      <w:r w:rsidRPr="00C30A85">
        <w:rPr>
          <w:rFonts w:ascii="Arial" w:hAnsi="Arial" w:cs="Arial"/>
          <w:sz w:val="24"/>
          <w:szCs w:val="24"/>
        </w:rPr>
        <w:t xml:space="preserve">Adicional, el </w:t>
      </w:r>
      <w:r w:rsidR="00633E8A">
        <w:rPr>
          <w:rFonts w:ascii="Arial" w:hAnsi="Arial" w:cs="Arial"/>
          <w:sz w:val="24"/>
          <w:szCs w:val="24"/>
        </w:rPr>
        <w:t>panel</w:t>
      </w:r>
      <w:r w:rsidRPr="00C30A85">
        <w:rPr>
          <w:rFonts w:ascii="Arial" w:hAnsi="Arial" w:cs="Arial"/>
          <w:sz w:val="24"/>
          <w:szCs w:val="24"/>
        </w:rPr>
        <w:t xml:space="preserve"> Evaluador podrá</w:t>
      </w:r>
      <w:r w:rsidR="001212D8" w:rsidRPr="00C30A85">
        <w:rPr>
          <w:rFonts w:ascii="Arial" w:hAnsi="Arial" w:cs="Arial"/>
          <w:sz w:val="24"/>
          <w:szCs w:val="24"/>
        </w:rPr>
        <w:t xml:space="preserve"> solicitar </w:t>
      </w:r>
      <w:r w:rsidR="00B82452" w:rsidRPr="00C30A85">
        <w:rPr>
          <w:rFonts w:ascii="Arial" w:hAnsi="Arial" w:cs="Arial"/>
          <w:sz w:val="24"/>
          <w:szCs w:val="24"/>
        </w:rPr>
        <w:t>a</w:t>
      </w:r>
      <w:r w:rsidR="001212D8" w:rsidRPr="00C30A85">
        <w:rPr>
          <w:rFonts w:ascii="Arial" w:hAnsi="Arial" w:cs="Arial"/>
          <w:sz w:val="24"/>
          <w:szCs w:val="24"/>
        </w:rPr>
        <w:t>claraci</w:t>
      </w:r>
      <w:r w:rsidR="00B82452" w:rsidRPr="00C30A85">
        <w:rPr>
          <w:rFonts w:ascii="Arial" w:hAnsi="Arial" w:cs="Arial"/>
          <w:sz w:val="24"/>
          <w:szCs w:val="24"/>
        </w:rPr>
        <w:t xml:space="preserve">ones o dudas técnicas </w:t>
      </w:r>
      <w:r w:rsidR="001212D8" w:rsidRPr="00C30A85">
        <w:rPr>
          <w:rFonts w:ascii="Arial" w:hAnsi="Arial" w:cs="Arial"/>
          <w:sz w:val="24"/>
          <w:szCs w:val="24"/>
        </w:rPr>
        <w:t>por medio escrito</w:t>
      </w:r>
      <w:r w:rsidR="00633E8A">
        <w:rPr>
          <w:rFonts w:ascii="Arial" w:hAnsi="Arial" w:cs="Arial"/>
          <w:sz w:val="24"/>
          <w:szCs w:val="24"/>
        </w:rPr>
        <w:t>.</w:t>
      </w:r>
    </w:p>
    <w:p w:rsidR="00C34689" w:rsidRPr="00C30A85" w:rsidRDefault="00C34689" w:rsidP="00AE2AFC">
      <w:pPr>
        <w:spacing w:line="240" w:lineRule="auto"/>
        <w:jc w:val="both"/>
        <w:rPr>
          <w:rFonts w:ascii="Arial" w:hAnsi="Arial" w:cs="Arial"/>
          <w:sz w:val="24"/>
          <w:szCs w:val="24"/>
        </w:rPr>
      </w:pPr>
    </w:p>
    <w:p w:rsidR="00F92CB3" w:rsidRPr="00C30A85" w:rsidRDefault="008D7F8D" w:rsidP="00000A1D">
      <w:pPr>
        <w:pStyle w:val="Ttulo2"/>
        <w:rPr>
          <w:rFonts w:ascii="Arial" w:hAnsi="Arial" w:cs="Arial"/>
          <w:color w:val="auto"/>
          <w:sz w:val="24"/>
          <w:szCs w:val="24"/>
        </w:rPr>
      </w:pPr>
      <w:bookmarkStart w:id="27" w:name="_Toc65589098"/>
      <w:r w:rsidRPr="00633E8A">
        <w:rPr>
          <w:rFonts w:ascii="Arial" w:hAnsi="Arial" w:cs="Arial"/>
          <w:b/>
          <w:color w:val="auto"/>
          <w:sz w:val="24"/>
          <w:szCs w:val="24"/>
        </w:rPr>
        <w:t>4.4</w:t>
      </w:r>
      <w:r w:rsidRPr="00C30A85">
        <w:rPr>
          <w:rFonts w:ascii="Arial" w:hAnsi="Arial" w:cs="Arial"/>
          <w:color w:val="auto"/>
          <w:sz w:val="24"/>
          <w:szCs w:val="24"/>
        </w:rPr>
        <w:t xml:space="preserve"> </w:t>
      </w:r>
      <w:r w:rsidR="00F92CB3" w:rsidRPr="00633E8A">
        <w:rPr>
          <w:rFonts w:ascii="Arial" w:hAnsi="Arial" w:cs="Arial"/>
          <w:b/>
          <w:color w:val="auto"/>
          <w:sz w:val="24"/>
          <w:szCs w:val="24"/>
        </w:rPr>
        <w:t>Aprobación</w:t>
      </w:r>
      <w:bookmarkEnd w:id="27"/>
    </w:p>
    <w:p w:rsidR="00F92CB3" w:rsidRPr="00C30A85" w:rsidRDefault="00BD5A88" w:rsidP="00BD5A88">
      <w:pPr>
        <w:pStyle w:val="Ttulo3"/>
        <w:rPr>
          <w:rFonts w:ascii="Arial" w:hAnsi="Arial" w:cs="Arial"/>
          <w:color w:val="auto"/>
        </w:rPr>
      </w:pPr>
      <w:bookmarkStart w:id="28" w:name="_Toc65589099"/>
      <w:r w:rsidRPr="00C30A85">
        <w:rPr>
          <w:rFonts w:ascii="Arial" w:hAnsi="Arial" w:cs="Arial"/>
          <w:color w:val="auto"/>
        </w:rPr>
        <w:t>4</w:t>
      </w:r>
      <w:r w:rsidRPr="00633E8A">
        <w:rPr>
          <w:rFonts w:ascii="Arial" w:hAnsi="Arial" w:cs="Arial"/>
          <w:b/>
          <w:color w:val="auto"/>
        </w:rPr>
        <w:t>.</w:t>
      </w:r>
      <w:r w:rsidR="001A7823" w:rsidRPr="00633E8A">
        <w:rPr>
          <w:rFonts w:ascii="Arial" w:hAnsi="Arial" w:cs="Arial"/>
          <w:b/>
          <w:color w:val="auto"/>
        </w:rPr>
        <w:t>4</w:t>
      </w:r>
      <w:r w:rsidRPr="00633E8A">
        <w:rPr>
          <w:rFonts w:ascii="Arial" w:hAnsi="Arial" w:cs="Arial"/>
          <w:b/>
          <w:color w:val="auto"/>
        </w:rPr>
        <w:t>.1</w:t>
      </w:r>
      <w:r w:rsidRPr="00C30A85">
        <w:rPr>
          <w:rFonts w:ascii="Arial" w:hAnsi="Arial" w:cs="Arial"/>
          <w:color w:val="auto"/>
        </w:rPr>
        <w:t xml:space="preserve"> </w:t>
      </w:r>
      <w:r w:rsidR="00F92CB3" w:rsidRPr="00633E8A">
        <w:rPr>
          <w:rFonts w:ascii="Arial" w:hAnsi="Arial" w:cs="Arial"/>
          <w:b/>
          <w:color w:val="auto"/>
        </w:rPr>
        <w:t>Gestión de no objeción al BID</w:t>
      </w:r>
      <w:bookmarkEnd w:id="28"/>
    </w:p>
    <w:p w:rsidR="00F92CB3" w:rsidRPr="00C30A85" w:rsidRDefault="00F92CB3" w:rsidP="00BD5A88">
      <w:pPr>
        <w:jc w:val="both"/>
        <w:rPr>
          <w:rFonts w:ascii="Arial" w:eastAsia="Arial" w:hAnsi="Arial" w:cs="Arial"/>
          <w:sz w:val="24"/>
          <w:szCs w:val="24"/>
        </w:rPr>
      </w:pPr>
      <w:r w:rsidRPr="00C30A85">
        <w:rPr>
          <w:rFonts w:ascii="Arial" w:eastAsia="Arial" w:hAnsi="Arial" w:cs="Arial"/>
          <w:sz w:val="24"/>
          <w:szCs w:val="24"/>
        </w:rPr>
        <w:t xml:space="preserve">A través de la Unidad Coordinadora del Programa, se emitirá al Banco Interamericano de Desarrollo BID, la solicitud de No Objeción de la elegibilidad de </w:t>
      </w:r>
      <w:r w:rsidRPr="00C30A85">
        <w:rPr>
          <w:rFonts w:ascii="Arial" w:eastAsia="Arial" w:hAnsi="Arial" w:cs="Arial"/>
          <w:sz w:val="24"/>
          <w:szCs w:val="24"/>
        </w:rPr>
        <w:lastRenderedPageBreak/>
        <w:t xml:space="preserve">la inversión adjuntando el acta de resultado de </w:t>
      </w:r>
      <w:r w:rsidR="00141527" w:rsidRPr="00C30A85">
        <w:rPr>
          <w:rFonts w:ascii="Arial" w:eastAsia="Arial" w:hAnsi="Arial" w:cs="Arial"/>
          <w:sz w:val="24"/>
          <w:szCs w:val="24"/>
        </w:rPr>
        <w:t xml:space="preserve">panel </w:t>
      </w:r>
      <w:r w:rsidRPr="00C30A85">
        <w:rPr>
          <w:rFonts w:ascii="Arial" w:eastAsia="Arial" w:hAnsi="Arial" w:cs="Arial"/>
          <w:sz w:val="24"/>
          <w:szCs w:val="24"/>
        </w:rPr>
        <w:t>evaluador como evidencia del procedimiento realizado.</w:t>
      </w:r>
    </w:p>
    <w:p w:rsidR="0093194B" w:rsidRPr="00C30A85" w:rsidRDefault="0093194B" w:rsidP="00BD5A88">
      <w:pPr>
        <w:jc w:val="both"/>
        <w:rPr>
          <w:rFonts w:ascii="Arial" w:hAnsi="Arial" w:cs="Arial"/>
          <w:sz w:val="24"/>
          <w:szCs w:val="24"/>
        </w:rPr>
      </w:pPr>
    </w:p>
    <w:p w:rsidR="00F92CB3" w:rsidRPr="00633E8A" w:rsidRDefault="00BD5A88" w:rsidP="00BD5A88">
      <w:pPr>
        <w:pStyle w:val="Ttulo3"/>
        <w:rPr>
          <w:rFonts w:ascii="Arial" w:hAnsi="Arial" w:cs="Arial"/>
          <w:b/>
          <w:color w:val="auto"/>
        </w:rPr>
      </w:pPr>
      <w:bookmarkStart w:id="29" w:name="_Toc65589100"/>
      <w:r w:rsidRPr="00633E8A">
        <w:rPr>
          <w:rFonts w:ascii="Arial" w:hAnsi="Arial" w:cs="Arial"/>
          <w:b/>
          <w:color w:val="auto"/>
        </w:rPr>
        <w:t>4.</w:t>
      </w:r>
      <w:r w:rsidR="008D7F8D" w:rsidRPr="00633E8A">
        <w:rPr>
          <w:rFonts w:ascii="Arial" w:hAnsi="Arial" w:cs="Arial"/>
          <w:b/>
          <w:color w:val="auto"/>
        </w:rPr>
        <w:t>4</w:t>
      </w:r>
      <w:r w:rsidRPr="00633E8A">
        <w:rPr>
          <w:rFonts w:ascii="Arial" w:hAnsi="Arial" w:cs="Arial"/>
          <w:b/>
          <w:color w:val="auto"/>
        </w:rPr>
        <w:t xml:space="preserve">.2 </w:t>
      </w:r>
      <w:r w:rsidR="00F92CB3" w:rsidRPr="00633E8A">
        <w:rPr>
          <w:rFonts w:ascii="Arial" w:hAnsi="Arial" w:cs="Arial"/>
          <w:b/>
          <w:color w:val="auto"/>
        </w:rPr>
        <w:t>Comunicación de resultados</w:t>
      </w:r>
      <w:bookmarkEnd w:id="29"/>
    </w:p>
    <w:p w:rsidR="00F92CB3" w:rsidRPr="00C30A85" w:rsidRDefault="00F92CB3" w:rsidP="00F92CB3">
      <w:pPr>
        <w:spacing w:after="0" w:line="240" w:lineRule="auto"/>
        <w:ind w:right="334"/>
        <w:jc w:val="both"/>
        <w:rPr>
          <w:rFonts w:ascii="Arial" w:eastAsia="Arial" w:hAnsi="Arial" w:cs="Arial"/>
          <w:sz w:val="24"/>
          <w:szCs w:val="24"/>
        </w:rPr>
      </w:pPr>
    </w:p>
    <w:p w:rsidR="00F92CB3" w:rsidRPr="00C30A85" w:rsidRDefault="00F92CB3" w:rsidP="00F92CB3">
      <w:pPr>
        <w:spacing w:after="0" w:line="240" w:lineRule="auto"/>
        <w:ind w:right="334"/>
        <w:jc w:val="both"/>
        <w:rPr>
          <w:rFonts w:ascii="Arial" w:eastAsia="Arial" w:hAnsi="Arial" w:cs="Arial"/>
          <w:sz w:val="24"/>
          <w:szCs w:val="24"/>
        </w:rPr>
      </w:pPr>
      <w:r w:rsidRPr="00C30A85">
        <w:rPr>
          <w:rFonts w:ascii="Arial" w:eastAsia="Arial" w:hAnsi="Arial" w:cs="Arial"/>
          <w:sz w:val="24"/>
          <w:szCs w:val="24"/>
        </w:rPr>
        <w:t>Informar el resultado de evaluación a las personas naturales y jurídicas participantes. Estos resultados se pueden realizar de manera pública para todas las personas o de forma individual por correo electrónico.</w:t>
      </w:r>
    </w:p>
    <w:p w:rsidR="000126F0" w:rsidRPr="00C30A85" w:rsidRDefault="000126F0" w:rsidP="00633E8A"/>
    <w:p w:rsidR="00F92CB3" w:rsidRPr="00633E8A" w:rsidRDefault="00BD5A88" w:rsidP="00BD5A88">
      <w:pPr>
        <w:pStyle w:val="Ttulo3"/>
        <w:rPr>
          <w:rFonts w:ascii="Arial" w:hAnsi="Arial" w:cs="Arial"/>
          <w:b/>
          <w:color w:val="auto"/>
        </w:rPr>
      </w:pPr>
      <w:bookmarkStart w:id="30" w:name="_Toc65589101"/>
      <w:r w:rsidRPr="00633E8A">
        <w:rPr>
          <w:rFonts w:ascii="Arial" w:hAnsi="Arial" w:cs="Arial"/>
          <w:b/>
          <w:color w:val="auto"/>
        </w:rPr>
        <w:t>4.</w:t>
      </w:r>
      <w:r w:rsidR="008D7F8D" w:rsidRPr="00633E8A">
        <w:rPr>
          <w:rFonts w:ascii="Arial" w:hAnsi="Arial" w:cs="Arial"/>
          <w:b/>
          <w:color w:val="auto"/>
        </w:rPr>
        <w:t>4</w:t>
      </w:r>
      <w:r w:rsidRPr="00633E8A">
        <w:rPr>
          <w:rFonts w:ascii="Arial" w:hAnsi="Arial" w:cs="Arial"/>
          <w:b/>
          <w:color w:val="auto"/>
        </w:rPr>
        <w:t xml:space="preserve">.3 </w:t>
      </w:r>
      <w:r w:rsidR="000126F0" w:rsidRPr="00633E8A">
        <w:rPr>
          <w:rFonts w:ascii="Arial" w:hAnsi="Arial" w:cs="Arial"/>
          <w:b/>
          <w:color w:val="auto"/>
        </w:rPr>
        <w:t>Formalización de la entrega de fondos</w:t>
      </w:r>
      <w:bookmarkEnd w:id="30"/>
    </w:p>
    <w:p w:rsidR="000126F0" w:rsidRPr="003C56AB" w:rsidRDefault="00BD5A88" w:rsidP="00BD5A88">
      <w:pPr>
        <w:pStyle w:val="Ttulo4"/>
        <w:rPr>
          <w:rFonts w:ascii="Arial" w:hAnsi="Arial" w:cs="Arial"/>
          <w:sz w:val="24"/>
        </w:rPr>
      </w:pPr>
      <w:r w:rsidRPr="00633E8A">
        <w:rPr>
          <w:rFonts w:ascii="Arial" w:hAnsi="Arial" w:cs="Arial"/>
          <w:sz w:val="24"/>
        </w:rPr>
        <w:t>4.</w:t>
      </w:r>
      <w:r w:rsidR="008D7F8D" w:rsidRPr="00633E8A">
        <w:rPr>
          <w:rFonts w:ascii="Arial" w:hAnsi="Arial" w:cs="Arial"/>
          <w:sz w:val="24"/>
        </w:rPr>
        <w:t>4</w:t>
      </w:r>
      <w:r w:rsidRPr="00633E8A">
        <w:rPr>
          <w:rFonts w:ascii="Arial" w:hAnsi="Arial" w:cs="Arial"/>
          <w:sz w:val="24"/>
        </w:rPr>
        <w:t>.3.</w:t>
      </w:r>
      <w:r w:rsidRPr="003C56AB">
        <w:rPr>
          <w:rFonts w:ascii="Arial" w:hAnsi="Arial" w:cs="Arial"/>
          <w:sz w:val="24"/>
        </w:rPr>
        <w:t xml:space="preserve">1 </w:t>
      </w:r>
      <w:r w:rsidR="00F43CA8" w:rsidRPr="003C56AB">
        <w:rPr>
          <w:rFonts w:ascii="Arial" w:hAnsi="Arial" w:cs="Arial"/>
          <w:sz w:val="24"/>
        </w:rPr>
        <w:t>Firma de con</w:t>
      </w:r>
      <w:r w:rsidR="003C56AB">
        <w:rPr>
          <w:rFonts w:ascii="Arial" w:hAnsi="Arial" w:cs="Arial"/>
          <w:sz w:val="24"/>
        </w:rPr>
        <w:t>trato</w:t>
      </w:r>
    </w:p>
    <w:p w:rsidR="00F43CA8" w:rsidRPr="003C56AB" w:rsidRDefault="00BE379F" w:rsidP="003C56AB">
      <w:pPr>
        <w:rPr>
          <w:rFonts w:ascii="Arial" w:hAnsi="Arial" w:cs="Arial"/>
          <w:sz w:val="24"/>
          <w:szCs w:val="24"/>
        </w:rPr>
      </w:pPr>
      <w:r w:rsidRPr="003C56AB">
        <w:rPr>
          <w:rFonts w:ascii="Arial" w:hAnsi="Arial" w:cs="Arial"/>
          <w:sz w:val="24"/>
          <w:szCs w:val="24"/>
        </w:rPr>
        <w:t>Para la formalizar la entrega de los</w:t>
      </w:r>
      <w:r w:rsidR="00F43CA8" w:rsidRPr="003C56AB">
        <w:rPr>
          <w:rFonts w:ascii="Arial" w:hAnsi="Arial" w:cs="Arial"/>
          <w:sz w:val="24"/>
          <w:szCs w:val="24"/>
        </w:rPr>
        <w:t xml:space="preserve"> fondos </w:t>
      </w:r>
      <w:r w:rsidRPr="003C56AB">
        <w:rPr>
          <w:rFonts w:ascii="Arial" w:hAnsi="Arial" w:cs="Arial"/>
          <w:sz w:val="24"/>
          <w:szCs w:val="24"/>
        </w:rPr>
        <w:t xml:space="preserve">se realizará a través de </w:t>
      </w:r>
      <w:r w:rsidR="00F43CA8" w:rsidRPr="003C56AB">
        <w:rPr>
          <w:rFonts w:ascii="Arial" w:hAnsi="Arial" w:cs="Arial"/>
          <w:sz w:val="24"/>
          <w:szCs w:val="24"/>
        </w:rPr>
        <w:t xml:space="preserve">un </w:t>
      </w:r>
      <w:r w:rsidRPr="003C56AB">
        <w:rPr>
          <w:rFonts w:ascii="Arial" w:hAnsi="Arial" w:cs="Arial"/>
          <w:sz w:val="24"/>
          <w:szCs w:val="24"/>
        </w:rPr>
        <w:t>contrato</w:t>
      </w:r>
      <w:r w:rsidR="00F43CA8" w:rsidRPr="003C56AB">
        <w:rPr>
          <w:rFonts w:ascii="Arial" w:hAnsi="Arial" w:cs="Arial"/>
          <w:sz w:val="24"/>
          <w:szCs w:val="24"/>
        </w:rPr>
        <w:t>,</w:t>
      </w:r>
      <w:r w:rsidR="00313016" w:rsidRPr="003C56AB">
        <w:rPr>
          <w:rFonts w:ascii="Arial" w:hAnsi="Arial" w:cs="Arial"/>
          <w:sz w:val="24"/>
          <w:szCs w:val="24"/>
        </w:rPr>
        <w:t xml:space="preserve"> </w:t>
      </w:r>
      <w:r w:rsidR="00E641D2" w:rsidRPr="003C56AB">
        <w:rPr>
          <w:rFonts w:ascii="Arial" w:hAnsi="Arial" w:cs="Arial"/>
          <w:sz w:val="24"/>
          <w:szCs w:val="24"/>
        </w:rPr>
        <w:t>el cual será suscrito por la</w:t>
      </w:r>
      <w:r w:rsidR="003C56AB" w:rsidRPr="003C56AB">
        <w:rPr>
          <w:rFonts w:ascii="Arial" w:hAnsi="Arial" w:cs="Arial"/>
          <w:sz w:val="24"/>
          <w:szCs w:val="24"/>
        </w:rPr>
        <w:t>s</w:t>
      </w:r>
      <w:r w:rsidR="00E641D2" w:rsidRPr="003C56AB">
        <w:rPr>
          <w:rFonts w:ascii="Arial" w:hAnsi="Arial" w:cs="Arial"/>
          <w:sz w:val="24"/>
          <w:szCs w:val="24"/>
        </w:rPr>
        <w:t xml:space="preserve"> personas beneficiaria</w:t>
      </w:r>
      <w:r w:rsidR="003C56AB" w:rsidRPr="003C56AB">
        <w:rPr>
          <w:rFonts w:ascii="Arial" w:hAnsi="Arial" w:cs="Arial"/>
          <w:sz w:val="24"/>
          <w:szCs w:val="24"/>
        </w:rPr>
        <w:t>s</w:t>
      </w:r>
      <w:r w:rsidR="00E641D2" w:rsidRPr="003C56AB">
        <w:rPr>
          <w:rFonts w:ascii="Arial" w:hAnsi="Arial" w:cs="Arial"/>
          <w:sz w:val="24"/>
          <w:szCs w:val="24"/>
        </w:rPr>
        <w:t xml:space="preserve"> y </w:t>
      </w:r>
      <w:r w:rsidR="00C90EEE" w:rsidRPr="003C56AB">
        <w:rPr>
          <w:rFonts w:ascii="Arial" w:hAnsi="Arial" w:cs="Arial"/>
          <w:sz w:val="24"/>
          <w:szCs w:val="24"/>
        </w:rPr>
        <w:t>la Dirección de Desarrollo Empresarial</w:t>
      </w:r>
      <w:r w:rsidR="00C94616" w:rsidRPr="003C56AB">
        <w:rPr>
          <w:rFonts w:ascii="Arial" w:hAnsi="Arial" w:cs="Arial"/>
          <w:sz w:val="24"/>
          <w:szCs w:val="24"/>
        </w:rPr>
        <w:t xml:space="preserve">. La Gerencia Legal será la encargada de </w:t>
      </w:r>
      <w:r w:rsidR="003C56AB" w:rsidRPr="003C56AB">
        <w:rPr>
          <w:rFonts w:ascii="Arial" w:hAnsi="Arial" w:cs="Arial"/>
          <w:sz w:val="24"/>
          <w:szCs w:val="24"/>
        </w:rPr>
        <w:t>la elaboración del contrato</w:t>
      </w:r>
      <w:r w:rsidR="00E641D2" w:rsidRPr="003C56AB">
        <w:rPr>
          <w:rFonts w:ascii="Arial" w:hAnsi="Arial" w:cs="Arial"/>
          <w:sz w:val="24"/>
          <w:szCs w:val="24"/>
        </w:rPr>
        <w:t xml:space="preserve">. </w:t>
      </w:r>
    </w:p>
    <w:p w:rsidR="00D2283D" w:rsidRPr="00633E8A" w:rsidRDefault="00D2283D" w:rsidP="003C56AB">
      <w:pPr>
        <w:spacing w:line="240" w:lineRule="auto"/>
        <w:jc w:val="both"/>
        <w:rPr>
          <w:rFonts w:ascii="Arial" w:hAnsi="Arial" w:cs="Arial"/>
          <w:sz w:val="24"/>
          <w:szCs w:val="24"/>
        </w:rPr>
      </w:pPr>
      <w:r w:rsidRPr="00C30A85">
        <w:rPr>
          <w:rFonts w:ascii="Arial" w:hAnsi="Arial" w:cs="Arial"/>
          <w:sz w:val="24"/>
          <w:szCs w:val="24"/>
        </w:rPr>
        <w:t>Los fondos no podrán ser otorgados a título póstumo y serán indivisibles</w:t>
      </w:r>
      <w:r w:rsidRPr="00C30A85">
        <w:rPr>
          <w:rFonts w:ascii="Arial" w:hAnsi="Arial" w:cs="Arial"/>
          <w:color w:val="70AD47" w:themeColor="accent6"/>
          <w:sz w:val="24"/>
          <w:szCs w:val="24"/>
        </w:rPr>
        <w:t>.</w:t>
      </w:r>
    </w:p>
    <w:p w:rsidR="000126F0" w:rsidRPr="00C30A85" w:rsidRDefault="00C94616" w:rsidP="003C56AB">
      <w:pPr>
        <w:spacing w:after="0" w:line="240" w:lineRule="auto"/>
        <w:ind w:right="334"/>
        <w:jc w:val="both"/>
        <w:rPr>
          <w:rFonts w:ascii="Arial" w:eastAsia="Times New Roman" w:hAnsi="Arial" w:cs="Arial"/>
          <w:sz w:val="24"/>
          <w:szCs w:val="24"/>
        </w:rPr>
      </w:pPr>
      <w:r w:rsidRPr="00C30A85">
        <w:rPr>
          <w:rFonts w:ascii="Arial" w:eastAsia="Arial" w:hAnsi="Arial" w:cs="Arial"/>
          <w:sz w:val="24"/>
          <w:szCs w:val="24"/>
        </w:rPr>
        <w:t>L</w:t>
      </w:r>
      <w:r w:rsidR="00633E8A">
        <w:rPr>
          <w:rFonts w:ascii="Arial" w:eastAsia="Arial" w:hAnsi="Arial" w:cs="Arial"/>
          <w:sz w:val="24"/>
          <w:szCs w:val="24"/>
        </w:rPr>
        <w:t>a</w:t>
      </w:r>
      <w:r w:rsidRPr="00C30A85">
        <w:rPr>
          <w:rFonts w:ascii="Arial" w:eastAsia="Arial" w:hAnsi="Arial" w:cs="Arial"/>
          <w:sz w:val="24"/>
          <w:szCs w:val="24"/>
        </w:rPr>
        <w:t xml:space="preserve"> entrega de los fondos será efectiva siempre y cuando se</w:t>
      </w:r>
      <w:r w:rsidR="000126F0" w:rsidRPr="00C30A85">
        <w:rPr>
          <w:rFonts w:ascii="Arial" w:eastAsia="Arial" w:hAnsi="Arial" w:cs="Arial"/>
          <w:sz w:val="24"/>
          <w:szCs w:val="24"/>
        </w:rPr>
        <w:t xml:space="preserve"> hayan cumplido con todos los requisitos para la entrega. Esta actividad se realiza en coordinación de la Gerencia Financiera.</w:t>
      </w:r>
    </w:p>
    <w:p w:rsidR="000126F0" w:rsidRPr="00C30A85" w:rsidRDefault="000126F0" w:rsidP="00F92CB3">
      <w:pPr>
        <w:pStyle w:val="Prrafodelista"/>
        <w:rPr>
          <w:rFonts w:ascii="Arial" w:hAnsi="Arial" w:cs="Arial"/>
          <w:sz w:val="24"/>
          <w:szCs w:val="24"/>
        </w:rPr>
      </w:pPr>
    </w:p>
    <w:p w:rsidR="00D2283D" w:rsidRPr="00C30A85" w:rsidRDefault="00D2283D" w:rsidP="00D2283D">
      <w:pPr>
        <w:spacing w:line="240" w:lineRule="auto"/>
        <w:jc w:val="both"/>
        <w:rPr>
          <w:rFonts w:ascii="Arial" w:hAnsi="Arial" w:cs="Arial"/>
          <w:sz w:val="24"/>
          <w:szCs w:val="24"/>
        </w:rPr>
      </w:pPr>
      <w:r w:rsidRPr="00C30A85">
        <w:rPr>
          <w:rFonts w:ascii="Arial" w:hAnsi="Arial" w:cs="Arial"/>
          <w:sz w:val="24"/>
          <w:szCs w:val="24"/>
        </w:rPr>
        <w:t xml:space="preserve">Los ganadores serán premiados </w:t>
      </w:r>
      <w:r w:rsidR="00313016" w:rsidRPr="00C30A85">
        <w:rPr>
          <w:rFonts w:ascii="Arial" w:hAnsi="Arial" w:cs="Arial"/>
          <w:sz w:val="24"/>
          <w:szCs w:val="24"/>
        </w:rPr>
        <w:t>por la</w:t>
      </w:r>
      <w:r w:rsidRPr="00C30A85">
        <w:rPr>
          <w:rFonts w:ascii="Arial" w:hAnsi="Arial" w:cs="Arial"/>
          <w:sz w:val="24"/>
          <w:szCs w:val="24"/>
        </w:rPr>
        <w:t xml:space="preserve"> CONAMYPE, en un plazo no mayor de dos semanas calendario después </w:t>
      </w:r>
      <w:r w:rsidR="009E6BD6" w:rsidRPr="00C30A85">
        <w:rPr>
          <w:rFonts w:ascii="Arial" w:hAnsi="Arial" w:cs="Arial"/>
          <w:sz w:val="24"/>
          <w:szCs w:val="24"/>
        </w:rPr>
        <w:t>de la aprobación de los mismos</w:t>
      </w:r>
      <w:r w:rsidR="004A1FBC" w:rsidRPr="00C30A85">
        <w:rPr>
          <w:rFonts w:ascii="Arial" w:hAnsi="Arial" w:cs="Arial"/>
          <w:sz w:val="24"/>
          <w:szCs w:val="24"/>
        </w:rPr>
        <w:t xml:space="preserve"> y la No objeción por parte del BID</w:t>
      </w:r>
      <w:r w:rsidR="009E6BD6" w:rsidRPr="00C30A85">
        <w:rPr>
          <w:rFonts w:ascii="Arial" w:hAnsi="Arial" w:cs="Arial"/>
          <w:sz w:val="24"/>
          <w:szCs w:val="24"/>
        </w:rPr>
        <w:t>.</w:t>
      </w:r>
    </w:p>
    <w:p w:rsidR="00693275" w:rsidRPr="00C30A85" w:rsidRDefault="001972C1" w:rsidP="001972C1">
      <w:pPr>
        <w:spacing w:line="240" w:lineRule="auto"/>
        <w:jc w:val="both"/>
        <w:rPr>
          <w:rFonts w:ascii="Arial" w:hAnsi="Arial" w:cs="Arial"/>
          <w:sz w:val="24"/>
          <w:szCs w:val="24"/>
        </w:rPr>
      </w:pPr>
      <w:r w:rsidRPr="00C30A85">
        <w:rPr>
          <w:rFonts w:ascii="Arial" w:hAnsi="Arial" w:cs="Arial"/>
          <w:sz w:val="24"/>
          <w:szCs w:val="24"/>
        </w:rPr>
        <w:t xml:space="preserve">Los fondos serán entregados por medio de un solo </w:t>
      </w:r>
      <w:r w:rsidR="009E6BD6" w:rsidRPr="00C30A85">
        <w:rPr>
          <w:rFonts w:ascii="Arial" w:hAnsi="Arial" w:cs="Arial"/>
          <w:sz w:val="24"/>
          <w:szCs w:val="24"/>
        </w:rPr>
        <w:t xml:space="preserve">desembolso </w:t>
      </w:r>
      <w:r w:rsidR="00633E8A">
        <w:rPr>
          <w:rFonts w:ascii="Arial" w:hAnsi="Arial" w:cs="Arial"/>
          <w:sz w:val="24"/>
          <w:szCs w:val="24"/>
        </w:rPr>
        <w:t>del 100% del premio</w:t>
      </w:r>
      <w:r w:rsidRPr="00C30A85">
        <w:rPr>
          <w:rFonts w:ascii="Arial" w:hAnsi="Arial" w:cs="Arial"/>
          <w:sz w:val="24"/>
          <w:szCs w:val="24"/>
        </w:rPr>
        <w:t>, el cual será otorgado a nombre de la persona natural o jurídica, el cual será entregado en plazo que no deberá sobrepasar 15 días hábiles posterior a la evaluación de los proyectos.</w:t>
      </w:r>
    </w:p>
    <w:p w:rsidR="00512A39" w:rsidRPr="00C30A85" w:rsidRDefault="00512A39" w:rsidP="00DD0E2E">
      <w:pPr>
        <w:spacing w:line="240" w:lineRule="auto"/>
        <w:jc w:val="both"/>
        <w:rPr>
          <w:rFonts w:ascii="Arial" w:eastAsia="Times New Roman" w:hAnsi="Arial" w:cs="Arial"/>
          <w:b/>
          <w:sz w:val="24"/>
          <w:szCs w:val="24"/>
        </w:rPr>
      </w:pPr>
    </w:p>
    <w:p w:rsidR="00AE2AFC" w:rsidRPr="00633E8A" w:rsidRDefault="008D7F8D" w:rsidP="00000A1D">
      <w:pPr>
        <w:pStyle w:val="Ttulo2"/>
        <w:rPr>
          <w:rFonts w:ascii="Arial" w:hAnsi="Arial" w:cs="Arial"/>
          <w:b/>
          <w:color w:val="auto"/>
          <w:sz w:val="24"/>
          <w:szCs w:val="24"/>
        </w:rPr>
      </w:pPr>
      <w:bookmarkStart w:id="31" w:name="_Toc65589102"/>
      <w:r w:rsidRPr="00633E8A">
        <w:rPr>
          <w:rFonts w:ascii="Arial" w:hAnsi="Arial" w:cs="Arial"/>
          <w:b/>
          <w:color w:val="auto"/>
          <w:sz w:val="24"/>
          <w:szCs w:val="24"/>
        </w:rPr>
        <w:t xml:space="preserve">4.5 </w:t>
      </w:r>
      <w:r w:rsidR="00A362B8" w:rsidRPr="00633E8A">
        <w:rPr>
          <w:rFonts w:ascii="Arial" w:hAnsi="Arial" w:cs="Arial"/>
          <w:b/>
          <w:color w:val="auto"/>
          <w:sz w:val="24"/>
          <w:szCs w:val="24"/>
        </w:rPr>
        <w:t xml:space="preserve">Ejecución </w:t>
      </w:r>
      <w:r w:rsidR="00512A39" w:rsidRPr="00633E8A">
        <w:rPr>
          <w:rFonts w:ascii="Arial" w:hAnsi="Arial" w:cs="Arial"/>
          <w:b/>
          <w:color w:val="auto"/>
          <w:sz w:val="24"/>
          <w:szCs w:val="24"/>
        </w:rPr>
        <w:t>y seguimiento</w:t>
      </w:r>
      <w:bookmarkEnd w:id="31"/>
    </w:p>
    <w:p w:rsidR="00512A39" w:rsidRPr="00C30A85" w:rsidRDefault="00512A39" w:rsidP="00DD0E2E">
      <w:pPr>
        <w:spacing w:line="240" w:lineRule="auto"/>
        <w:ind w:right="334"/>
        <w:jc w:val="both"/>
        <w:rPr>
          <w:rFonts w:ascii="Arial" w:eastAsia="Arial" w:hAnsi="Arial" w:cs="Arial"/>
          <w:sz w:val="24"/>
          <w:szCs w:val="24"/>
        </w:rPr>
      </w:pPr>
      <w:r w:rsidRPr="00C30A85">
        <w:rPr>
          <w:rFonts w:ascii="Arial" w:eastAsia="Arial" w:hAnsi="Arial" w:cs="Arial"/>
          <w:sz w:val="24"/>
          <w:szCs w:val="24"/>
        </w:rPr>
        <w:t>El seguimiento de</w:t>
      </w:r>
      <w:r w:rsidR="004A081A" w:rsidRPr="00C30A85">
        <w:rPr>
          <w:rFonts w:ascii="Arial" w:eastAsia="Arial" w:hAnsi="Arial" w:cs="Arial"/>
          <w:sz w:val="24"/>
          <w:szCs w:val="24"/>
        </w:rPr>
        <w:t xml:space="preserve"> </w:t>
      </w:r>
      <w:r w:rsidRPr="00C30A85">
        <w:rPr>
          <w:rFonts w:ascii="Arial" w:eastAsia="Arial" w:hAnsi="Arial" w:cs="Arial"/>
          <w:sz w:val="24"/>
          <w:szCs w:val="24"/>
        </w:rPr>
        <w:t>l</w:t>
      </w:r>
      <w:r w:rsidR="004A081A" w:rsidRPr="00C30A85">
        <w:rPr>
          <w:rFonts w:ascii="Arial" w:eastAsia="Arial" w:hAnsi="Arial" w:cs="Arial"/>
          <w:sz w:val="24"/>
          <w:szCs w:val="24"/>
        </w:rPr>
        <w:t>a ejecución del proyecto</w:t>
      </w:r>
      <w:r w:rsidRPr="00C30A85">
        <w:rPr>
          <w:rFonts w:ascii="Arial" w:eastAsia="Arial" w:hAnsi="Arial" w:cs="Arial"/>
          <w:sz w:val="24"/>
          <w:szCs w:val="24"/>
        </w:rPr>
        <w:t xml:space="preserve">, incluye la consideración de métricas relativas a cambios presentados en indicadores empresariales tales como: incremento o recuperación de ventas, </w:t>
      </w:r>
      <w:r w:rsidR="00FD0572" w:rsidRPr="00C30A85">
        <w:rPr>
          <w:rFonts w:ascii="Arial" w:eastAsia="Arial" w:hAnsi="Arial" w:cs="Arial"/>
          <w:sz w:val="24"/>
          <w:szCs w:val="24"/>
        </w:rPr>
        <w:t xml:space="preserve">aumento de la capacidad productiva, </w:t>
      </w:r>
      <w:r w:rsidRPr="00C30A85">
        <w:rPr>
          <w:rFonts w:ascii="Arial" w:eastAsia="Arial" w:hAnsi="Arial" w:cs="Arial"/>
          <w:sz w:val="24"/>
          <w:szCs w:val="24"/>
        </w:rPr>
        <w:t>número de empleados o empleos generados; incremento en el valor agregado del bien otorgado; ampliación de mercado, rentabilidad sobre la inversión y tiempo de recuperación de lo invertido</w:t>
      </w:r>
      <w:r w:rsidR="00F00923" w:rsidRPr="00C30A85">
        <w:rPr>
          <w:rFonts w:ascii="Arial" w:eastAsia="Arial" w:hAnsi="Arial" w:cs="Arial"/>
          <w:sz w:val="24"/>
          <w:szCs w:val="24"/>
        </w:rPr>
        <w:t xml:space="preserve"> bajo la responsabilidad de</w:t>
      </w:r>
      <w:r w:rsidR="003C12D5" w:rsidRPr="00C30A85">
        <w:rPr>
          <w:rFonts w:ascii="Arial" w:eastAsia="Arial" w:hAnsi="Arial" w:cs="Arial"/>
          <w:sz w:val="24"/>
          <w:szCs w:val="24"/>
        </w:rPr>
        <w:t>l área d</w:t>
      </w:r>
      <w:r w:rsidR="00F00923" w:rsidRPr="00C30A85">
        <w:rPr>
          <w:rFonts w:ascii="Arial" w:eastAsia="Arial" w:hAnsi="Arial" w:cs="Arial"/>
          <w:sz w:val="24"/>
          <w:szCs w:val="24"/>
        </w:rPr>
        <w:t xml:space="preserve">e </w:t>
      </w:r>
      <w:r w:rsidR="003C12D5" w:rsidRPr="00C30A85">
        <w:rPr>
          <w:rFonts w:ascii="Arial" w:eastAsia="Arial" w:hAnsi="Arial" w:cs="Arial"/>
          <w:sz w:val="24"/>
          <w:szCs w:val="24"/>
        </w:rPr>
        <w:t>I</w:t>
      </w:r>
      <w:r w:rsidR="00F00923" w:rsidRPr="00C30A85">
        <w:rPr>
          <w:rFonts w:ascii="Arial" w:eastAsia="Arial" w:hAnsi="Arial" w:cs="Arial"/>
          <w:sz w:val="24"/>
          <w:szCs w:val="24"/>
        </w:rPr>
        <w:t xml:space="preserve">ndustrialización, </w:t>
      </w:r>
      <w:r w:rsidR="003C12D5" w:rsidRPr="00C30A85">
        <w:rPr>
          <w:rFonts w:ascii="Arial" w:eastAsia="Arial" w:hAnsi="Arial" w:cs="Arial"/>
          <w:sz w:val="24"/>
          <w:szCs w:val="24"/>
        </w:rPr>
        <w:t>C</w:t>
      </w:r>
      <w:r w:rsidR="00F00923" w:rsidRPr="00C30A85">
        <w:rPr>
          <w:rFonts w:ascii="Arial" w:eastAsia="Arial" w:hAnsi="Arial" w:cs="Arial"/>
          <w:sz w:val="24"/>
          <w:szCs w:val="24"/>
        </w:rPr>
        <w:t xml:space="preserve">alidad y </w:t>
      </w:r>
      <w:r w:rsidR="003C12D5" w:rsidRPr="00C30A85">
        <w:rPr>
          <w:rFonts w:ascii="Arial" w:eastAsia="Arial" w:hAnsi="Arial" w:cs="Arial"/>
          <w:sz w:val="24"/>
          <w:szCs w:val="24"/>
        </w:rPr>
        <w:t>P</w:t>
      </w:r>
      <w:r w:rsidR="00F00923" w:rsidRPr="00C30A85">
        <w:rPr>
          <w:rFonts w:ascii="Arial" w:eastAsia="Arial" w:hAnsi="Arial" w:cs="Arial"/>
          <w:sz w:val="24"/>
          <w:szCs w:val="24"/>
        </w:rPr>
        <w:t>roductividad con el apoyo de las oficinas regionales.</w:t>
      </w:r>
      <w:r w:rsidR="00007290" w:rsidRPr="00C30A85">
        <w:rPr>
          <w:rFonts w:ascii="Arial" w:eastAsia="Arial" w:hAnsi="Arial" w:cs="Arial"/>
          <w:sz w:val="24"/>
          <w:szCs w:val="24"/>
        </w:rPr>
        <w:t xml:space="preserve"> </w:t>
      </w:r>
    </w:p>
    <w:p w:rsidR="00A362B8" w:rsidRPr="00C30A85" w:rsidRDefault="00A362B8" w:rsidP="00A362B8">
      <w:pPr>
        <w:spacing w:after="0" w:line="240" w:lineRule="auto"/>
        <w:ind w:right="334"/>
        <w:jc w:val="both"/>
        <w:rPr>
          <w:rFonts w:ascii="Arial" w:eastAsia="Arial" w:hAnsi="Arial" w:cs="Arial"/>
          <w:sz w:val="24"/>
          <w:szCs w:val="24"/>
          <w:lang w:val="es-US"/>
        </w:rPr>
      </w:pPr>
      <w:r w:rsidRPr="00C30A85">
        <w:rPr>
          <w:rFonts w:ascii="Arial" w:eastAsia="Arial" w:hAnsi="Arial" w:cs="Arial"/>
          <w:sz w:val="24"/>
          <w:szCs w:val="24"/>
          <w:lang w:val="es-US"/>
        </w:rPr>
        <w:t xml:space="preserve">Las empresas ganadoras se comprometen a presentar un </w:t>
      </w:r>
      <w:r w:rsidR="006A637B" w:rsidRPr="00C30A85">
        <w:rPr>
          <w:rFonts w:ascii="Arial" w:eastAsia="Arial" w:hAnsi="Arial" w:cs="Arial"/>
          <w:sz w:val="24"/>
          <w:szCs w:val="24"/>
          <w:lang w:val="es-US"/>
        </w:rPr>
        <w:t>informe</w:t>
      </w:r>
      <w:r w:rsidRPr="00C30A85">
        <w:rPr>
          <w:rFonts w:ascii="Arial" w:eastAsia="Arial" w:hAnsi="Arial" w:cs="Arial"/>
          <w:sz w:val="24"/>
          <w:szCs w:val="24"/>
          <w:lang w:val="es-US"/>
        </w:rPr>
        <w:t xml:space="preserve"> final de ejecución del fondo e indicadores de acuerdo a un formato previamente diseñado y entregado por CONAMYPE a más tardar en los siguientes seis meses después de recibido el fondo, este informe será presentado a CONAMYPE, </w:t>
      </w:r>
      <w:r w:rsidRPr="00C30A85">
        <w:rPr>
          <w:rFonts w:ascii="Arial" w:eastAsia="Arial" w:hAnsi="Arial" w:cs="Arial"/>
          <w:sz w:val="24"/>
          <w:szCs w:val="24"/>
          <w:lang w:val="es-US"/>
        </w:rPr>
        <w:lastRenderedPageBreak/>
        <w:t>específicamente al centro regional y al área de industrialización, calidad y productividad.</w:t>
      </w:r>
    </w:p>
    <w:p w:rsidR="00145155" w:rsidRPr="00C30A85" w:rsidRDefault="00145155" w:rsidP="00A362B8">
      <w:pPr>
        <w:spacing w:after="0" w:line="240" w:lineRule="auto"/>
        <w:ind w:right="334"/>
        <w:jc w:val="both"/>
        <w:rPr>
          <w:rFonts w:ascii="Arial" w:eastAsia="Arial" w:hAnsi="Arial" w:cs="Arial"/>
          <w:sz w:val="24"/>
          <w:szCs w:val="24"/>
          <w:lang w:val="es-US"/>
        </w:rPr>
      </w:pPr>
    </w:p>
    <w:p w:rsidR="00145155" w:rsidRPr="00C30A85" w:rsidRDefault="00145155" w:rsidP="00A362B8">
      <w:pPr>
        <w:spacing w:after="0" w:line="240" w:lineRule="auto"/>
        <w:ind w:right="334"/>
        <w:jc w:val="both"/>
        <w:rPr>
          <w:rFonts w:ascii="Arial" w:eastAsia="Arial" w:hAnsi="Arial" w:cs="Arial"/>
          <w:sz w:val="24"/>
          <w:szCs w:val="24"/>
          <w:lang w:val="es-US"/>
        </w:rPr>
      </w:pPr>
      <w:r w:rsidRPr="00C30A85">
        <w:rPr>
          <w:rFonts w:ascii="Arial" w:eastAsia="Arial" w:hAnsi="Arial" w:cs="Arial"/>
          <w:sz w:val="24"/>
          <w:szCs w:val="24"/>
          <w:lang w:val="es-US"/>
        </w:rPr>
        <w:t>Los técnicos de los centros regionales darán asesoría para la elaboración de los informes.</w:t>
      </w:r>
    </w:p>
    <w:p w:rsidR="00A362B8" w:rsidRPr="00C30A85" w:rsidRDefault="00A362B8" w:rsidP="00DD0E2E">
      <w:pPr>
        <w:spacing w:line="240" w:lineRule="auto"/>
        <w:ind w:right="334"/>
        <w:jc w:val="both"/>
        <w:rPr>
          <w:rFonts w:ascii="Arial" w:eastAsia="Arial" w:hAnsi="Arial" w:cs="Arial"/>
          <w:sz w:val="24"/>
          <w:szCs w:val="24"/>
        </w:rPr>
      </w:pPr>
    </w:p>
    <w:p w:rsidR="002A19EC" w:rsidRPr="00633E8A" w:rsidRDefault="00D2283D" w:rsidP="00D2283D">
      <w:pPr>
        <w:pStyle w:val="Ttulo3"/>
        <w:rPr>
          <w:rFonts w:ascii="Arial" w:eastAsia="Arial" w:hAnsi="Arial" w:cs="Arial"/>
          <w:b/>
          <w:color w:val="auto"/>
        </w:rPr>
      </w:pPr>
      <w:bookmarkStart w:id="32" w:name="_Toc65589103"/>
      <w:r w:rsidRPr="00633E8A">
        <w:rPr>
          <w:rFonts w:ascii="Arial" w:eastAsia="Arial" w:hAnsi="Arial" w:cs="Arial"/>
          <w:b/>
          <w:color w:val="auto"/>
        </w:rPr>
        <w:t>4.</w:t>
      </w:r>
      <w:r w:rsidR="008D7F8D" w:rsidRPr="00633E8A">
        <w:rPr>
          <w:rFonts w:ascii="Arial" w:eastAsia="Arial" w:hAnsi="Arial" w:cs="Arial"/>
          <w:b/>
          <w:color w:val="auto"/>
        </w:rPr>
        <w:t>5</w:t>
      </w:r>
      <w:r w:rsidRPr="00633E8A">
        <w:rPr>
          <w:rFonts w:ascii="Arial" w:eastAsia="Arial" w:hAnsi="Arial" w:cs="Arial"/>
          <w:b/>
          <w:color w:val="auto"/>
        </w:rPr>
        <w:t xml:space="preserve">.1 </w:t>
      </w:r>
      <w:r w:rsidR="002A19EC" w:rsidRPr="00633E8A">
        <w:rPr>
          <w:rFonts w:ascii="Arial" w:eastAsia="Arial" w:hAnsi="Arial" w:cs="Arial"/>
          <w:b/>
          <w:color w:val="auto"/>
        </w:rPr>
        <w:t>Liquidación de los fondos</w:t>
      </w:r>
      <w:bookmarkEnd w:id="32"/>
    </w:p>
    <w:p w:rsidR="00D069EA" w:rsidRPr="00633E8A" w:rsidRDefault="00AE00AC" w:rsidP="00633E8A">
      <w:pPr>
        <w:pStyle w:val="Ttulo4"/>
        <w:rPr>
          <w:rFonts w:ascii="Arial" w:eastAsia="Arial" w:hAnsi="Arial" w:cs="Arial"/>
          <w:sz w:val="24"/>
        </w:rPr>
      </w:pPr>
      <w:r w:rsidRPr="00633E8A">
        <w:rPr>
          <w:rFonts w:ascii="Arial" w:eastAsia="Arial" w:hAnsi="Arial" w:cs="Arial"/>
          <w:sz w:val="24"/>
        </w:rPr>
        <w:t xml:space="preserve">4.5.1.1 </w:t>
      </w:r>
      <w:r w:rsidR="00D069EA" w:rsidRPr="00633E8A">
        <w:rPr>
          <w:rFonts w:ascii="Arial" w:eastAsia="Arial" w:hAnsi="Arial" w:cs="Arial"/>
          <w:sz w:val="24"/>
        </w:rPr>
        <w:t xml:space="preserve">Liquidación </w:t>
      </w:r>
      <w:r w:rsidR="005A3396" w:rsidRPr="00633E8A">
        <w:rPr>
          <w:rFonts w:ascii="Arial" w:eastAsia="Arial" w:hAnsi="Arial" w:cs="Arial"/>
          <w:sz w:val="24"/>
        </w:rPr>
        <w:t xml:space="preserve">de </w:t>
      </w:r>
      <w:r w:rsidR="008D694B" w:rsidRPr="00633E8A">
        <w:rPr>
          <w:rFonts w:ascii="Arial" w:eastAsia="Arial" w:hAnsi="Arial" w:cs="Arial"/>
          <w:sz w:val="24"/>
        </w:rPr>
        <w:t>CONAMYPE a MINEC</w:t>
      </w:r>
    </w:p>
    <w:p w:rsidR="004A1FBC" w:rsidRPr="00C30A85" w:rsidRDefault="004A1FBC" w:rsidP="004A1FBC">
      <w:pPr>
        <w:jc w:val="both"/>
        <w:rPr>
          <w:rFonts w:ascii="Arial" w:hAnsi="Arial" w:cs="Arial"/>
          <w:sz w:val="24"/>
          <w:szCs w:val="24"/>
        </w:rPr>
      </w:pPr>
      <w:r w:rsidRPr="00C30A85">
        <w:rPr>
          <w:rFonts w:ascii="Arial" w:hAnsi="Arial" w:cs="Arial"/>
          <w:sz w:val="24"/>
          <w:szCs w:val="24"/>
        </w:rPr>
        <w:t xml:space="preserve">La Dirección de Desarrollo Empresarial a través del área Industrialización, Calidad y Productividad realizará las gestiones necesarias para la presentación de la liquidación al Ministerio de Economía, una vez se hayan entregado los fondos a las empresas o cooperativas beneficiadas. Debe adjuntase los siguientes documentos: copia de contrato individual, recibido, copia del cheque. </w:t>
      </w:r>
    </w:p>
    <w:p w:rsidR="002A19EC" w:rsidRPr="00633E8A" w:rsidRDefault="00AE00AC" w:rsidP="00633E8A">
      <w:pPr>
        <w:pStyle w:val="Ttulo4"/>
        <w:rPr>
          <w:rFonts w:ascii="Arial" w:eastAsia="Arial" w:hAnsi="Arial" w:cs="Arial"/>
          <w:sz w:val="24"/>
        </w:rPr>
      </w:pPr>
      <w:r w:rsidRPr="00633E8A">
        <w:rPr>
          <w:rFonts w:ascii="Arial" w:eastAsia="Arial" w:hAnsi="Arial" w:cs="Arial"/>
          <w:sz w:val="24"/>
        </w:rPr>
        <w:t xml:space="preserve">4.5.1.2 </w:t>
      </w:r>
      <w:r w:rsidR="002A19EC" w:rsidRPr="00633E8A">
        <w:rPr>
          <w:rFonts w:ascii="Arial" w:eastAsia="Arial" w:hAnsi="Arial" w:cs="Arial"/>
          <w:sz w:val="24"/>
        </w:rPr>
        <w:t>Operatividad de los fondos.</w:t>
      </w:r>
    </w:p>
    <w:p w:rsidR="002A19EC" w:rsidRPr="00C30A85" w:rsidRDefault="002A19EC" w:rsidP="002A19EC">
      <w:pPr>
        <w:spacing w:line="240" w:lineRule="auto"/>
        <w:jc w:val="both"/>
        <w:rPr>
          <w:rFonts w:ascii="Arial" w:hAnsi="Arial" w:cs="Arial"/>
          <w:sz w:val="24"/>
          <w:szCs w:val="24"/>
        </w:rPr>
      </w:pPr>
      <w:r w:rsidRPr="00C30A85">
        <w:rPr>
          <w:rFonts w:ascii="Arial" w:hAnsi="Arial" w:cs="Arial"/>
          <w:sz w:val="24"/>
          <w:szCs w:val="24"/>
        </w:rPr>
        <w:t>El área de Industrialización, Calidad y Productividad en colaboración de la Oficinas Regionales realizará visitas de campo o sesiones virtuales para la verificación de la adecuada ejecución del proyecto.</w:t>
      </w:r>
    </w:p>
    <w:p w:rsidR="002A19EC" w:rsidRPr="00C30A85" w:rsidRDefault="002A19EC" w:rsidP="002A19EC">
      <w:pPr>
        <w:spacing w:line="240" w:lineRule="auto"/>
        <w:ind w:right="334"/>
        <w:jc w:val="both"/>
        <w:rPr>
          <w:rFonts w:ascii="Arial" w:eastAsia="Arial" w:hAnsi="Arial" w:cs="Arial"/>
          <w:sz w:val="24"/>
          <w:szCs w:val="24"/>
        </w:rPr>
      </w:pPr>
      <w:r w:rsidRPr="00C30A85">
        <w:rPr>
          <w:rFonts w:ascii="Arial" w:eastAsia="Arial" w:hAnsi="Arial" w:cs="Arial"/>
          <w:sz w:val="24"/>
          <w:szCs w:val="24"/>
        </w:rPr>
        <w:t xml:space="preserve">La ejecución de las compras incluye las siguientes actividades: </w:t>
      </w:r>
    </w:p>
    <w:p w:rsidR="002A19EC" w:rsidRPr="00633E8A" w:rsidRDefault="002A19EC" w:rsidP="00633E8A">
      <w:pPr>
        <w:numPr>
          <w:ilvl w:val="0"/>
          <w:numId w:val="9"/>
        </w:numPr>
        <w:spacing w:after="0" w:line="240" w:lineRule="auto"/>
        <w:ind w:right="334"/>
        <w:jc w:val="both"/>
        <w:rPr>
          <w:rFonts w:ascii="Arial" w:eastAsia="Arial" w:hAnsi="Arial" w:cs="Arial"/>
          <w:sz w:val="24"/>
          <w:szCs w:val="24"/>
        </w:rPr>
      </w:pPr>
      <w:r w:rsidRPr="00633E8A">
        <w:rPr>
          <w:rFonts w:ascii="Arial" w:eastAsia="Arial" w:hAnsi="Arial" w:cs="Arial"/>
          <w:sz w:val="24"/>
          <w:szCs w:val="24"/>
        </w:rPr>
        <w:t>Los comprobantes de la compra deberá</w:t>
      </w:r>
      <w:r w:rsidR="00633E8A" w:rsidRPr="00633E8A">
        <w:rPr>
          <w:rFonts w:ascii="Arial" w:eastAsia="Arial" w:hAnsi="Arial" w:cs="Arial"/>
          <w:sz w:val="24"/>
          <w:szCs w:val="24"/>
        </w:rPr>
        <w:t>n</w:t>
      </w:r>
      <w:r w:rsidRPr="00633E8A">
        <w:rPr>
          <w:rFonts w:ascii="Arial" w:eastAsia="Arial" w:hAnsi="Arial" w:cs="Arial"/>
          <w:sz w:val="24"/>
          <w:szCs w:val="24"/>
        </w:rPr>
        <w:t xml:space="preserve"> ser facturas de consumidor final y/o recibos emitidos a nombre según tarjeta del IVA, que respalden la ejecu</w:t>
      </w:r>
      <w:r w:rsidR="00633E8A" w:rsidRPr="00633E8A">
        <w:rPr>
          <w:rFonts w:ascii="Arial" w:eastAsia="Arial" w:hAnsi="Arial" w:cs="Arial"/>
          <w:sz w:val="24"/>
          <w:szCs w:val="24"/>
        </w:rPr>
        <w:t>ción de las compras;</w:t>
      </w:r>
    </w:p>
    <w:p w:rsidR="002A19EC" w:rsidRPr="00633E8A" w:rsidRDefault="002A19EC" w:rsidP="00C0493A">
      <w:pPr>
        <w:numPr>
          <w:ilvl w:val="0"/>
          <w:numId w:val="9"/>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En el caso que se refiera a bienes o servicios y que el proveedor por el tamaño en ventas no posee factura en legal forma (compras al mism</w:t>
      </w:r>
      <w:r w:rsidR="00633E8A">
        <w:rPr>
          <w:rFonts w:ascii="Arial" w:eastAsia="Arial" w:hAnsi="Arial" w:cs="Arial"/>
          <w:sz w:val="24"/>
          <w:szCs w:val="24"/>
        </w:rPr>
        <w:t xml:space="preserve">o proveedor que no excedan de </w:t>
      </w:r>
      <w:r w:rsidRPr="00C30A85">
        <w:rPr>
          <w:rFonts w:ascii="Arial" w:eastAsia="Arial" w:hAnsi="Arial" w:cs="Arial"/>
          <w:sz w:val="24"/>
          <w:szCs w:val="24"/>
        </w:rPr>
        <w:t>$2,500.00, podrá extenderse recibo y adjuntará copia de DUI y NIT</w:t>
      </w:r>
      <w:r w:rsidR="00633E8A">
        <w:rPr>
          <w:rFonts w:ascii="Arial" w:eastAsia="Arial" w:hAnsi="Arial" w:cs="Arial"/>
          <w:sz w:val="24"/>
          <w:szCs w:val="24"/>
        </w:rPr>
        <w:t>;</w:t>
      </w:r>
    </w:p>
    <w:p w:rsidR="002A19EC" w:rsidRPr="00C30A85" w:rsidRDefault="002A19EC" w:rsidP="00C0493A">
      <w:pPr>
        <w:numPr>
          <w:ilvl w:val="0"/>
          <w:numId w:val="9"/>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 xml:space="preserve">Los fondos de contrapartida aportados por el empresario podrán ser en especies o en efectivo. En caso que el aporte en especies </w:t>
      </w:r>
      <w:r w:rsidR="00633E8A" w:rsidRPr="00C30A85">
        <w:rPr>
          <w:rFonts w:ascii="Arial" w:eastAsia="Arial" w:hAnsi="Arial" w:cs="Arial"/>
          <w:sz w:val="24"/>
          <w:szCs w:val="24"/>
        </w:rPr>
        <w:t>estas</w:t>
      </w:r>
      <w:r w:rsidRPr="00C30A85">
        <w:rPr>
          <w:rFonts w:ascii="Arial" w:eastAsia="Arial" w:hAnsi="Arial" w:cs="Arial"/>
          <w:sz w:val="24"/>
          <w:szCs w:val="24"/>
        </w:rPr>
        <w:t xml:space="preserve"> deben cumplir los siguientes: que sean adquiridos con un año de antigüedad, que sea propiedad del empresario, que no sean en calidad de alquiler, que este en buenas condiciones de uso, debe presentar factura </w:t>
      </w:r>
      <w:r w:rsidR="0063166D" w:rsidRPr="00C30A85">
        <w:rPr>
          <w:rFonts w:ascii="Arial" w:eastAsia="Arial" w:hAnsi="Arial" w:cs="Arial"/>
          <w:sz w:val="24"/>
          <w:szCs w:val="24"/>
        </w:rPr>
        <w:t>original.</w:t>
      </w:r>
    </w:p>
    <w:p w:rsidR="006A637B" w:rsidRPr="00633E8A" w:rsidRDefault="006A637B" w:rsidP="00633E8A">
      <w:pPr>
        <w:numPr>
          <w:ilvl w:val="0"/>
          <w:numId w:val="9"/>
        </w:numPr>
        <w:spacing w:after="0" w:line="240" w:lineRule="auto"/>
        <w:ind w:right="334"/>
        <w:jc w:val="both"/>
        <w:rPr>
          <w:rFonts w:ascii="Arial" w:eastAsia="Arial" w:hAnsi="Arial" w:cs="Arial"/>
          <w:sz w:val="24"/>
          <w:szCs w:val="24"/>
        </w:rPr>
      </w:pPr>
      <w:r w:rsidRPr="00633E8A">
        <w:rPr>
          <w:rFonts w:ascii="Arial" w:eastAsia="Arial" w:hAnsi="Arial" w:cs="Arial"/>
          <w:sz w:val="24"/>
          <w:szCs w:val="24"/>
        </w:rPr>
        <w:t xml:space="preserve">Para la compra y liquidación la persona beneficiaria tendrá un plazo máximo de CUARENTA (40) días calendario a partir de la entrega de los fondos. Se debe considerar para compra sea a </w:t>
      </w:r>
      <w:r w:rsidRPr="00633E8A">
        <w:rPr>
          <w:rFonts w:ascii="Arial" w:eastAsia="Arial" w:hAnsi="Arial" w:cs="Arial"/>
          <w:b/>
          <w:sz w:val="24"/>
          <w:szCs w:val="24"/>
          <w:u w:val="single"/>
        </w:rPr>
        <w:t>proveedores locales cuyo equipo/maquinaria debe encontrarse en plaza</w:t>
      </w:r>
      <w:r w:rsidRPr="00633E8A">
        <w:rPr>
          <w:rFonts w:ascii="Arial" w:eastAsia="Arial" w:hAnsi="Arial" w:cs="Arial"/>
          <w:sz w:val="24"/>
          <w:szCs w:val="24"/>
        </w:rPr>
        <w:t>, para cumplir con tie</w:t>
      </w:r>
      <w:r w:rsidR="00633E8A">
        <w:rPr>
          <w:rFonts w:ascii="Arial" w:eastAsia="Arial" w:hAnsi="Arial" w:cs="Arial"/>
          <w:sz w:val="24"/>
          <w:szCs w:val="24"/>
        </w:rPr>
        <w:t>mpos de ejecución y liquidación;</w:t>
      </w:r>
    </w:p>
    <w:p w:rsidR="002A19EC" w:rsidRPr="00C30A85" w:rsidRDefault="006A637B" w:rsidP="00C0493A">
      <w:pPr>
        <w:numPr>
          <w:ilvl w:val="0"/>
          <w:numId w:val="9"/>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E</w:t>
      </w:r>
      <w:r w:rsidR="002A19EC" w:rsidRPr="00C30A85">
        <w:rPr>
          <w:rFonts w:ascii="Arial" w:eastAsia="Arial" w:hAnsi="Arial" w:cs="Arial"/>
          <w:sz w:val="24"/>
          <w:szCs w:val="24"/>
        </w:rPr>
        <w:t xml:space="preserve">s posible realizar </w:t>
      </w:r>
      <w:r w:rsidRPr="00C30A85">
        <w:rPr>
          <w:rFonts w:ascii="Arial" w:eastAsia="Arial" w:hAnsi="Arial" w:cs="Arial"/>
          <w:sz w:val="24"/>
          <w:szCs w:val="24"/>
        </w:rPr>
        <w:t xml:space="preserve">una </w:t>
      </w:r>
      <w:r w:rsidR="002A19EC" w:rsidRPr="00C30A85">
        <w:rPr>
          <w:rFonts w:ascii="Arial" w:eastAsia="Arial" w:hAnsi="Arial" w:cs="Arial"/>
          <w:sz w:val="24"/>
          <w:szCs w:val="24"/>
        </w:rPr>
        <w:t xml:space="preserve">terminación anticipada </w:t>
      </w:r>
      <w:r w:rsidR="00D925A3" w:rsidRPr="00C30A85">
        <w:rPr>
          <w:rFonts w:ascii="Arial" w:eastAsia="Arial" w:hAnsi="Arial" w:cs="Arial"/>
          <w:sz w:val="24"/>
          <w:szCs w:val="24"/>
        </w:rPr>
        <w:t>del compromiso adquirido por</w:t>
      </w:r>
      <w:r w:rsidR="002A19EC" w:rsidRPr="00C30A85">
        <w:rPr>
          <w:rFonts w:ascii="Arial" w:eastAsia="Arial" w:hAnsi="Arial" w:cs="Arial"/>
          <w:sz w:val="24"/>
          <w:szCs w:val="24"/>
        </w:rPr>
        <w:t>, a solicitud de la persona natural o jurídica, a través de carta explicativa que justifique la no continuidad del compromiso por parte de la persona natural o jurídica, o por decisión de CONAMYPE que entrega los recursos debido a una evaluación negativa sobre el comportamiento de la per</w:t>
      </w:r>
      <w:r w:rsidR="00633E8A">
        <w:rPr>
          <w:rFonts w:ascii="Arial" w:eastAsia="Arial" w:hAnsi="Arial" w:cs="Arial"/>
          <w:sz w:val="24"/>
          <w:szCs w:val="24"/>
        </w:rPr>
        <w:t>sona natural o jurídica;</w:t>
      </w:r>
    </w:p>
    <w:p w:rsidR="002A19EC" w:rsidRPr="00C30A85" w:rsidRDefault="002A19EC" w:rsidP="00C0493A">
      <w:pPr>
        <w:numPr>
          <w:ilvl w:val="0"/>
          <w:numId w:val="9"/>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Las causales de terminación por parte de CONAMYPE pueden ser:</w:t>
      </w:r>
    </w:p>
    <w:p w:rsidR="002A19EC" w:rsidRPr="00C30A85" w:rsidRDefault="002A19EC" w:rsidP="00C0493A">
      <w:pPr>
        <w:numPr>
          <w:ilvl w:val="0"/>
          <w:numId w:val="10"/>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lastRenderedPageBreak/>
        <w:t>Uso indebido de los recursos por parte de los beneficiarios.</w:t>
      </w:r>
    </w:p>
    <w:p w:rsidR="002A19EC" w:rsidRPr="00C30A85" w:rsidRDefault="002A19EC" w:rsidP="00C0493A">
      <w:pPr>
        <w:numPr>
          <w:ilvl w:val="0"/>
          <w:numId w:val="10"/>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 xml:space="preserve">La imposibilidad de un avance normal de proyecto siendo inviable corregir esta situación, independientemente de la voluntad de los beneficiarios y siendo claros los impedimentos para el buen desenvolvimiento de la iniciativa. </w:t>
      </w:r>
    </w:p>
    <w:p w:rsidR="002A19EC" w:rsidRPr="00C30A85" w:rsidRDefault="002A19EC" w:rsidP="00C0493A">
      <w:pPr>
        <w:numPr>
          <w:ilvl w:val="0"/>
          <w:numId w:val="9"/>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Lo anterior, aunque implique mayor esfuerzo, deberá estar debidamente respaldado, documentado o registrado, de modo que exista un responsable que pueda ser consultado sobre los hechos ocurridos y se tenga al menos elementos para el debido proceso. También, debe incluir la firma de la persona natural o jurídica, aceptando el término del financiamiento en caso que sea posible o que la persona se pueda ubicar.</w:t>
      </w:r>
    </w:p>
    <w:p w:rsidR="004A1FBC" w:rsidRPr="00C30A85" w:rsidRDefault="002A19EC" w:rsidP="004A1FBC">
      <w:pPr>
        <w:spacing w:after="0" w:line="240" w:lineRule="auto"/>
        <w:ind w:left="720" w:right="334"/>
        <w:jc w:val="both"/>
        <w:rPr>
          <w:rFonts w:ascii="Arial" w:eastAsia="Arial" w:hAnsi="Arial" w:cs="Arial"/>
          <w:sz w:val="24"/>
          <w:szCs w:val="24"/>
        </w:rPr>
      </w:pPr>
      <w:r w:rsidRPr="00C30A85">
        <w:rPr>
          <w:rFonts w:ascii="Arial" w:eastAsia="Arial" w:hAnsi="Arial" w:cs="Arial"/>
          <w:sz w:val="24"/>
          <w:szCs w:val="24"/>
        </w:rPr>
        <w:t>En caso que se compruebe que hubo un uso indebido de los fondos, la persona beneficiaria, deberá devolver la totalidad del dinero otorgado</w:t>
      </w:r>
      <w:r w:rsidR="00E05F4A" w:rsidRPr="00C30A85">
        <w:rPr>
          <w:rFonts w:ascii="Arial" w:eastAsia="Arial" w:hAnsi="Arial" w:cs="Arial"/>
          <w:sz w:val="24"/>
          <w:szCs w:val="24"/>
        </w:rPr>
        <w:t xml:space="preserve"> o bienes comprados</w:t>
      </w:r>
      <w:r w:rsidRPr="00C30A85">
        <w:rPr>
          <w:rFonts w:ascii="Arial" w:eastAsia="Arial" w:hAnsi="Arial" w:cs="Arial"/>
          <w:sz w:val="24"/>
          <w:szCs w:val="24"/>
        </w:rPr>
        <w:t>.</w:t>
      </w:r>
      <w:r w:rsidR="00E05F4A" w:rsidRPr="00C30A85">
        <w:rPr>
          <w:rFonts w:ascii="Arial" w:eastAsia="Arial" w:hAnsi="Arial" w:cs="Arial"/>
          <w:sz w:val="24"/>
          <w:szCs w:val="24"/>
        </w:rPr>
        <w:t xml:space="preserve"> Los cuales podrán ser asignados a otra</w:t>
      </w:r>
      <w:r w:rsidR="00633E8A">
        <w:rPr>
          <w:rFonts w:ascii="Arial" w:eastAsia="Arial" w:hAnsi="Arial" w:cs="Arial"/>
          <w:sz w:val="24"/>
          <w:szCs w:val="24"/>
        </w:rPr>
        <w:t xml:space="preserve"> persona</w:t>
      </w:r>
      <w:r w:rsidR="00E05F4A" w:rsidRPr="00C30A85">
        <w:rPr>
          <w:rFonts w:ascii="Arial" w:eastAsia="Arial" w:hAnsi="Arial" w:cs="Arial"/>
          <w:sz w:val="24"/>
          <w:szCs w:val="24"/>
        </w:rPr>
        <w:t xml:space="preserve"> empresaria, cooperativa que cumpla </w:t>
      </w:r>
      <w:r w:rsidR="00633E8A">
        <w:rPr>
          <w:rFonts w:ascii="Arial" w:eastAsia="Arial" w:hAnsi="Arial" w:cs="Arial"/>
          <w:sz w:val="24"/>
          <w:szCs w:val="24"/>
        </w:rPr>
        <w:t>los requisitos de la evaluación.</w:t>
      </w:r>
      <w:r w:rsidR="00E05F4A" w:rsidRPr="00C30A85">
        <w:rPr>
          <w:rFonts w:ascii="Arial" w:eastAsia="Arial" w:hAnsi="Arial" w:cs="Arial"/>
          <w:sz w:val="24"/>
          <w:szCs w:val="24"/>
        </w:rPr>
        <w:t xml:space="preserve"> </w:t>
      </w:r>
      <w:r w:rsidR="004A1FBC" w:rsidRPr="00C30A85">
        <w:rPr>
          <w:rFonts w:ascii="Arial" w:eastAsia="Arial" w:hAnsi="Arial" w:cs="Arial"/>
          <w:sz w:val="24"/>
          <w:szCs w:val="24"/>
        </w:rPr>
        <w:t>En el caso que suceda se conforma una comisión conformada por un equipo interno multidisciplinario que se encargará de hacer los análisis correspondientes y propondrá las soluciones en coordinación con las áreas respect</w:t>
      </w:r>
      <w:r w:rsidR="00633E8A">
        <w:rPr>
          <w:rFonts w:ascii="Arial" w:eastAsia="Arial" w:hAnsi="Arial" w:cs="Arial"/>
          <w:sz w:val="24"/>
          <w:szCs w:val="24"/>
        </w:rPr>
        <w:t>ivas;</w:t>
      </w:r>
    </w:p>
    <w:p w:rsidR="00493D0D" w:rsidRPr="00C30A85" w:rsidRDefault="00493D0D" w:rsidP="00493D0D">
      <w:pPr>
        <w:numPr>
          <w:ilvl w:val="0"/>
          <w:numId w:val="9"/>
        </w:numPr>
        <w:spacing w:after="0" w:line="240" w:lineRule="auto"/>
        <w:ind w:right="334"/>
        <w:jc w:val="both"/>
        <w:rPr>
          <w:rFonts w:ascii="Arial" w:eastAsia="Arial" w:hAnsi="Arial" w:cs="Arial"/>
          <w:sz w:val="24"/>
          <w:szCs w:val="24"/>
        </w:rPr>
      </w:pPr>
      <w:bookmarkStart w:id="33" w:name="_Hlk64642331"/>
      <w:r w:rsidRPr="00C30A85">
        <w:rPr>
          <w:rFonts w:ascii="Arial" w:eastAsia="Arial" w:hAnsi="Arial" w:cs="Arial"/>
          <w:sz w:val="24"/>
          <w:szCs w:val="24"/>
        </w:rPr>
        <w:t xml:space="preserve"> En los casos que existan indicios de una mala ejecución de los fondos se actuara de acuerdo al instructivo respectivo “en construcción”</w:t>
      </w:r>
    </w:p>
    <w:p w:rsidR="002A19EC" w:rsidRPr="00C30A85" w:rsidRDefault="002A19EC" w:rsidP="00000A1D">
      <w:pPr>
        <w:spacing w:after="0" w:line="240" w:lineRule="auto"/>
        <w:ind w:left="720" w:right="334"/>
        <w:jc w:val="both"/>
        <w:rPr>
          <w:rFonts w:ascii="Arial" w:eastAsia="Arial" w:hAnsi="Arial" w:cs="Arial"/>
          <w:sz w:val="24"/>
          <w:szCs w:val="24"/>
        </w:rPr>
      </w:pPr>
    </w:p>
    <w:bookmarkEnd w:id="33"/>
    <w:p w:rsidR="00911191" w:rsidRPr="00633E8A" w:rsidRDefault="00AE00AC" w:rsidP="00633E8A">
      <w:pPr>
        <w:pStyle w:val="Ttulo4"/>
        <w:rPr>
          <w:rFonts w:ascii="Arial" w:eastAsia="Arial" w:hAnsi="Arial" w:cs="Arial"/>
          <w:sz w:val="24"/>
        </w:rPr>
      </w:pPr>
      <w:r w:rsidRPr="00633E8A">
        <w:rPr>
          <w:rFonts w:ascii="Arial" w:eastAsia="Arial" w:hAnsi="Arial" w:cs="Arial"/>
          <w:sz w:val="24"/>
        </w:rPr>
        <w:t>4.5.1.3</w:t>
      </w:r>
      <w:r w:rsidR="00633E8A" w:rsidRPr="00633E8A">
        <w:rPr>
          <w:rFonts w:ascii="Arial" w:eastAsia="Arial" w:hAnsi="Arial" w:cs="Arial"/>
          <w:sz w:val="24"/>
        </w:rPr>
        <w:t xml:space="preserve"> </w:t>
      </w:r>
      <w:r w:rsidR="00911191" w:rsidRPr="00633E8A">
        <w:rPr>
          <w:rFonts w:ascii="Arial" w:eastAsia="Arial" w:hAnsi="Arial" w:cs="Arial"/>
          <w:sz w:val="24"/>
        </w:rPr>
        <w:t>Liquidación de beneficiarios a CONAMYPE</w:t>
      </w:r>
    </w:p>
    <w:p w:rsidR="00911191" w:rsidRPr="00C30A85" w:rsidRDefault="00911191" w:rsidP="00911191">
      <w:pPr>
        <w:pStyle w:val="Prrafodelista"/>
        <w:spacing w:after="0" w:line="240" w:lineRule="auto"/>
        <w:ind w:left="360" w:right="334"/>
        <w:jc w:val="both"/>
        <w:rPr>
          <w:rFonts w:ascii="Arial" w:eastAsia="Arial" w:hAnsi="Arial" w:cs="Arial"/>
          <w:sz w:val="24"/>
          <w:szCs w:val="24"/>
        </w:rPr>
      </w:pPr>
    </w:p>
    <w:p w:rsidR="00911191" w:rsidRPr="00C30A85" w:rsidRDefault="00911191" w:rsidP="00911191">
      <w:pPr>
        <w:pStyle w:val="Prrafodelista"/>
        <w:spacing w:after="0" w:line="240" w:lineRule="auto"/>
        <w:ind w:left="360" w:right="334"/>
        <w:jc w:val="both"/>
        <w:rPr>
          <w:rFonts w:ascii="Arial" w:eastAsia="Arial" w:hAnsi="Arial" w:cs="Arial"/>
          <w:sz w:val="24"/>
          <w:szCs w:val="24"/>
        </w:rPr>
      </w:pPr>
      <w:r w:rsidRPr="00C30A85">
        <w:rPr>
          <w:rFonts w:ascii="Arial" w:eastAsia="Arial" w:hAnsi="Arial" w:cs="Arial"/>
          <w:sz w:val="24"/>
          <w:szCs w:val="24"/>
        </w:rPr>
        <w:t>Para la liquidación de los fondos se llenarán los formularios de liquidación y contrapartida contenidos en este manual.</w:t>
      </w:r>
    </w:p>
    <w:p w:rsidR="00911191" w:rsidRPr="00C30A85" w:rsidRDefault="00911191" w:rsidP="00911191">
      <w:pPr>
        <w:pStyle w:val="Prrafodelista"/>
        <w:spacing w:after="0" w:line="240" w:lineRule="auto"/>
        <w:ind w:left="360" w:right="334"/>
        <w:jc w:val="both"/>
        <w:rPr>
          <w:rFonts w:ascii="Arial" w:eastAsia="Arial" w:hAnsi="Arial" w:cs="Arial"/>
          <w:sz w:val="24"/>
          <w:szCs w:val="24"/>
        </w:rPr>
      </w:pPr>
    </w:p>
    <w:p w:rsidR="002A19EC" w:rsidRPr="00C30A85" w:rsidRDefault="00911191" w:rsidP="002D66B2">
      <w:pPr>
        <w:numPr>
          <w:ilvl w:val="0"/>
          <w:numId w:val="9"/>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 xml:space="preserve">Para </w:t>
      </w:r>
      <w:r w:rsidR="006A637B" w:rsidRPr="00C30A85">
        <w:rPr>
          <w:rFonts w:ascii="Arial" w:eastAsia="Arial" w:hAnsi="Arial" w:cs="Arial"/>
          <w:sz w:val="24"/>
          <w:szCs w:val="24"/>
        </w:rPr>
        <w:t>la</w:t>
      </w:r>
      <w:r w:rsidRPr="00C30A85">
        <w:rPr>
          <w:rFonts w:ascii="Arial" w:eastAsia="Arial" w:hAnsi="Arial" w:cs="Arial"/>
          <w:sz w:val="24"/>
          <w:szCs w:val="24"/>
        </w:rPr>
        <w:t xml:space="preserve"> liquidación del plan de inversión la persona natural o jurídica presentará un informe de ejecución</w:t>
      </w:r>
      <w:r w:rsidR="006A637B" w:rsidRPr="00C30A85">
        <w:rPr>
          <w:rFonts w:ascii="Arial" w:eastAsia="Arial" w:hAnsi="Arial" w:cs="Arial"/>
          <w:sz w:val="24"/>
          <w:szCs w:val="24"/>
        </w:rPr>
        <w:t xml:space="preserve"> y los respectivos formularios y facturas.</w:t>
      </w:r>
    </w:p>
    <w:p w:rsidR="00911191" w:rsidRPr="00C30A85" w:rsidRDefault="00911191" w:rsidP="00DD0E2E">
      <w:pPr>
        <w:spacing w:line="240" w:lineRule="auto"/>
        <w:ind w:right="334"/>
        <w:jc w:val="both"/>
        <w:rPr>
          <w:rFonts w:ascii="Arial" w:eastAsia="Arial" w:hAnsi="Arial" w:cs="Arial"/>
          <w:sz w:val="24"/>
          <w:szCs w:val="24"/>
        </w:rPr>
      </w:pPr>
    </w:p>
    <w:p w:rsidR="00AE2AFC" w:rsidRPr="00C30A85" w:rsidRDefault="003742C4" w:rsidP="003742C4">
      <w:pPr>
        <w:pStyle w:val="Estilo2"/>
        <w:rPr>
          <w:rFonts w:cs="Arial"/>
          <w:sz w:val="24"/>
          <w:szCs w:val="24"/>
        </w:rPr>
      </w:pPr>
      <w:bookmarkStart w:id="34" w:name="_Toc65589104"/>
      <w:r w:rsidRPr="00C30A85">
        <w:rPr>
          <w:rFonts w:cs="Arial"/>
          <w:sz w:val="24"/>
          <w:szCs w:val="24"/>
        </w:rPr>
        <w:t>4.</w:t>
      </w:r>
      <w:r w:rsidR="00AE00AC" w:rsidRPr="00C30A85">
        <w:rPr>
          <w:rFonts w:cs="Arial"/>
          <w:sz w:val="24"/>
          <w:szCs w:val="24"/>
        </w:rPr>
        <w:t>6</w:t>
      </w:r>
      <w:r w:rsidRPr="00C30A85">
        <w:rPr>
          <w:rFonts w:cs="Arial"/>
          <w:sz w:val="24"/>
          <w:szCs w:val="24"/>
        </w:rPr>
        <w:t xml:space="preserve"> </w:t>
      </w:r>
      <w:r w:rsidR="00512A39" w:rsidRPr="00C30A85">
        <w:rPr>
          <w:rFonts w:cs="Arial"/>
          <w:sz w:val="24"/>
          <w:szCs w:val="24"/>
        </w:rPr>
        <w:t>Roles y responsabilidades en el manejo y liquidación del fondo</w:t>
      </w:r>
      <w:bookmarkEnd w:id="34"/>
    </w:p>
    <w:p w:rsidR="00512A39" w:rsidRPr="00633E8A" w:rsidRDefault="002B6CBC" w:rsidP="003742C4">
      <w:pPr>
        <w:pStyle w:val="Ttulo3"/>
        <w:rPr>
          <w:rFonts w:ascii="Arial" w:hAnsi="Arial" w:cs="Arial"/>
          <w:b/>
          <w:color w:val="auto"/>
        </w:rPr>
      </w:pPr>
      <w:bookmarkStart w:id="35" w:name="_Toc65589105"/>
      <w:r w:rsidRPr="00633E8A">
        <w:rPr>
          <w:rFonts w:ascii="Arial" w:hAnsi="Arial" w:cs="Arial"/>
          <w:b/>
          <w:color w:val="auto"/>
        </w:rPr>
        <w:t>4.</w:t>
      </w:r>
      <w:r w:rsidR="00AE00AC" w:rsidRPr="00633E8A">
        <w:rPr>
          <w:rFonts w:ascii="Arial" w:hAnsi="Arial" w:cs="Arial"/>
          <w:b/>
          <w:color w:val="auto"/>
        </w:rPr>
        <w:t>6</w:t>
      </w:r>
      <w:r w:rsidRPr="00633E8A">
        <w:rPr>
          <w:rFonts w:ascii="Arial" w:hAnsi="Arial" w:cs="Arial"/>
          <w:b/>
          <w:color w:val="auto"/>
        </w:rPr>
        <w:t xml:space="preserve">.1 </w:t>
      </w:r>
      <w:r w:rsidR="00512A39" w:rsidRPr="00633E8A">
        <w:rPr>
          <w:rFonts w:ascii="Arial" w:hAnsi="Arial" w:cs="Arial"/>
          <w:b/>
          <w:color w:val="auto"/>
        </w:rPr>
        <w:t>Obligaciones de las personas naturales o jurídicas MYPE.</w:t>
      </w:r>
      <w:bookmarkEnd w:id="35"/>
    </w:p>
    <w:p w:rsidR="00512A39" w:rsidRPr="00C30A85" w:rsidRDefault="00512A39" w:rsidP="00DD0E2E">
      <w:pPr>
        <w:spacing w:line="240" w:lineRule="auto"/>
        <w:jc w:val="both"/>
        <w:rPr>
          <w:rFonts w:ascii="Arial" w:eastAsia="Arial" w:hAnsi="Arial" w:cs="Arial"/>
          <w:sz w:val="24"/>
          <w:szCs w:val="24"/>
        </w:rPr>
      </w:pPr>
    </w:p>
    <w:p w:rsidR="008F6C80" w:rsidRPr="00C30A85" w:rsidRDefault="008F6C80" w:rsidP="00C0493A">
      <w:pPr>
        <w:numPr>
          <w:ilvl w:val="0"/>
          <w:numId w:val="11"/>
        </w:numPr>
        <w:spacing w:after="0" w:line="240" w:lineRule="auto"/>
        <w:ind w:left="714" w:right="334" w:hanging="357"/>
        <w:jc w:val="both"/>
        <w:rPr>
          <w:rFonts w:ascii="Arial" w:eastAsia="Arial" w:hAnsi="Arial" w:cs="Arial"/>
          <w:sz w:val="24"/>
          <w:szCs w:val="24"/>
        </w:rPr>
      </w:pPr>
      <w:r w:rsidRPr="00C30A85">
        <w:rPr>
          <w:rFonts w:ascii="Arial" w:eastAsia="Arial" w:hAnsi="Arial" w:cs="Arial"/>
          <w:sz w:val="24"/>
          <w:szCs w:val="24"/>
        </w:rPr>
        <w:t xml:space="preserve">La persona natural o jurídica MYPE participante es el responsable de entrega de los documentos para la formalización del </w:t>
      </w:r>
      <w:r w:rsidR="00087C79" w:rsidRPr="00C30A85">
        <w:rPr>
          <w:rFonts w:ascii="Arial" w:eastAsia="Arial" w:hAnsi="Arial" w:cs="Arial"/>
          <w:sz w:val="24"/>
          <w:szCs w:val="24"/>
        </w:rPr>
        <w:t>fondo</w:t>
      </w:r>
      <w:r w:rsidRPr="00C30A85">
        <w:rPr>
          <w:rFonts w:ascii="Arial" w:eastAsia="Arial" w:hAnsi="Arial" w:cs="Arial"/>
          <w:sz w:val="24"/>
          <w:szCs w:val="24"/>
        </w:rPr>
        <w:t>, una vez haya sido seleccionado como beneficiaria. Si la documentación requerida a efectos de formalizar la entrega de</w:t>
      </w:r>
      <w:r w:rsidR="00CC5315" w:rsidRPr="00C30A85">
        <w:rPr>
          <w:rFonts w:ascii="Arial" w:eastAsia="Arial" w:hAnsi="Arial" w:cs="Arial"/>
          <w:sz w:val="24"/>
          <w:szCs w:val="24"/>
        </w:rPr>
        <w:t xml:space="preserve"> los fondos</w:t>
      </w:r>
      <w:r w:rsidRPr="00C30A85">
        <w:rPr>
          <w:rFonts w:ascii="Arial" w:eastAsia="Arial" w:hAnsi="Arial" w:cs="Arial"/>
          <w:sz w:val="24"/>
          <w:szCs w:val="24"/>
        </w:rPr>
        <w:t xml:space="preserve">, no es entregada en la fecha establecida por CONAMYPE, la postulación queda anulada, permitiendo </w:t>
      </w:r>
      <w:r w:rsidR="00633E8A">
        <w:rPr>
          <w:rFonts w:ascii="Arial" w:eastAsia="Arial" w:hAnsi="Arial" w:cs="Arial"/>
          <w:sz w:val="24"/>
          <w:szCs w:val="24"/>
        </w:rPr>
        <w:t>la reasignación de los recursos;</w:t>
      </w:r>
    </w:p>
    <w:p w:rsidR="00512A39" w:rsidRPr="00C30A85" w:rsidRDefault="00512A39" w:rsidP="00C0493A">
      <w:pPr>
        <w:pStyle w:val="Prrafodelista"/>
        <w:numPr>
          <w:ilvl w:val="0"/>
          <w:numId w:val="11"/>
        </w:numPr>
        <w:spacing w:after="0" w:line="240" w:lineRule="auto"/>
        <w:ind w:left="714" w:right="334" w:hanging="357"/>
        <w:contextualSpacing w:val="0"/>
        <w:jc w:val="both"/>
        <w:rPr>
          <w:rFonts w:ascii="Arial" w:eastAsia="Arial" w:hAnsi="Arial" w:cs="Arial"/>
          <w:sz w:val="24"/>
          <w:szCs w:val="24"/>
          <w:lang w:val="es-US"/>
        </w:rPr>
      </w:pPr>
      <w:r w:rsidRPr="00C30A85">
        <w:rPr>
          <w:rFonts w:ascii="Arial" w:eastAsia="Arial" w:hAnsi="Arial" w:cs="Arial"/>
          <w:sz w:val="24"/>
          <w:szCs w:val="24"/>
          <w:lang w:val="es-US"/>
        </w:rPr>
        <w:t xml:space="preserve">Se compromete a presentar un </w:t>
      </w:r>
      <w:r w:rsidR="006A637B" w:rsidRPr="00C30A85">
        <w:rPr>
          <w:rFonts w:ascii="Arial" w:eastAsia="Arial" w:hAnsi="Arial" w:cs="Arial"/>
          <w:sz w:val="24"/>
          <w:szCs w:val="24"/>
          <w:lang w:val="es-US"/>
        </w:rPr>
        <w:t xml:space="preserve">informe </w:t>
      </w:r>
      <w:r w:rsidRPr="00C30A85">
        <w:rPr>
          <w:rFonts w:ascii="Arial" w:eastAsia="Arial" w:hAnsi="Arial" w:cs="Arial"/>
          <w:sz w:val="24"/>
          <w:szCs w:val="24"/>
          <w:lang w:val="es-US"/>
        </w:rPr>
        <w:t>final de ejecución del fondo e indicadores de acuerdo a un formato previamente diseñado y entregado por CONAMYPE a más tardar en los siguientes s</w:t>
      </w:r>
      <w:r w:rsidR="005100A8" w:rsidRPr="00C30A85">
        <w:rPr>
          <w:rFonts w:ascii="Arial" w:eastAsia="Arial" w:hAnsi="Arial" w:cs="Arial"/>
          <w:sz w:val="24"/>
          <w:szCs w:val="24"/>
          <w:lang w:val="es-US"/>
        </w:rPr>
        <w:t>eis</w:t>
      </w:r>
      <w:r w:rsidRPr="00C30A85">
        <w:rPr>
          <w:rFonts w:ascii="Arial" w:eastAsia="Arial" w:hAnsi="Arial" w:cs="Arial"/>
          <w:sz w:val="24"/>
          <w:szCs w:val="24"/>
          <w:lang w:val="es-US"/>
        </w:rPr>
        <w:t xml:space="preserve"> meses después de recibido el fondo, este informe será presentado a CONAMYPE</w:t>
      </w:r>
      <w:r w:rsidR="005D6874" w:rsidRPr="00C30A85">
        <w:rPr>
          <w:rFonts w:ascii="Arial" w:eastAsia="Arial" w:hAnsi="Arial" w:cs="Arial"/>
          <w:sz w:val="24"/>
          <w:szCs w:val="24"/>
          <w:lang w:val="es-US"/>
        </w:rPr>
        <w:t xml:space="preserve">, </w:t>
      </w:r>
      <w:r w:rsidR="005D6874" w:rsidRPr="00C30A85">
        <w:rPr>
          <w:rFonts w:ascii="Arial" w:eastAsia="Arial" w:hAnsi="Arial" w:cs="Arial"/>
          <w:sz w:val="24"/>
          <w:szCs w:val="24"/>
          <w:lang w:val="es-US"/>
        </w:rPr>
        <w:lastRenderedPageBreak/>
        <w:t>específicamente al centro regional y a</w:t>
      </w:r>
      <w:r w:rsidR="000A4428" w:rsidRPr="00C30A85">
        <w:rPr>
          <w:rFonts w:ascii="Arial" w:eastAsia="Arial" w:hAnsi="Arial" w:cs="Arial"/>
          <w:sz w:val="24"/>
          <w:szCs w:val="24"/>
          <w:lang w:val="es-US"/>
        </w:rPr>
        <w:t>l</w:t>
      </w:r>
      <w:r w:rsidR="005D6874" w:rsidRPr="00C30A85">
        <w:rPr>
          <w:rFonts w:ascii="Arial" w:eastAsia="Arial" w:hAnsi="Arial" w:cs="Arial"/>
          <w:sz w:val="24"/>
          <w:szCs w:val="24"/>
          <w:lang w:val="es-US"/>
        </w:rPr>
        <w:t xml:space="preserve"> </w:t>
      </w:r>
      <w:r w:rsidR="000A4428" w:rsidRPr="00C30A85">
        <w:rPr>
          <w:rFonts w:ascii="Arial" w:eastAsia="Arial" w:hAnsi="Arial" w:cs="Arial"/>
          <w:sz w:val="24"/>
          <w:szCs w:val="24"/>
          <w:lang w:val="es-US"/>
        </w:rPr>
        <w:t xml:space="preserve">área </w:t>
      </w:r>
      <w:r w:rsidR="005D6874" w:rsidRPr="00C30A85">
        <w:rPr>
          <w:rFonts w:ascii="Arial" w:eastAsia="Arial" w:hAnsi="Arial" w:cs="Arial"/>
          <w:sz w:val="24"/>
          <w:szCs w:val="24"/>
          <w:lang w:val="es-US"/>
        </w:rPr>
        <w:t>de industrialización, cal</w:t>
      </w:r>
      <w:r w:rsidR="00DF2CE6" w:rsidRPr="00C30A85">
        <w:rPr>
          <w:rFonts w:ascii="Arial" w:eastAsia="Arial" w:hAnsi="Arial" w:cs="Arial"/>
          <w:sz w:val="24"/>
          <w:szCs w:val="24"/>
          <w:lang w:val="es-US"/>
        </w:rPr>
        <w:t>i</w:t>
      </w:r>
      <w:r w:rsidR="005D6874" w:rsidRPr="00C30A85">
        <w:rPr>
          <w:rFonts w:ascii="Arial" w:eastAsia="Arial" w:hAnsi="Arial" w:cs="Arial"/>
          <w:sz w:val="24"/>
          <w:szCs w:val="24"/>
          <w:lang w:val="es-US"/>
        </w:rPr>
        <w:t xml:space="preserve">dad </w:t>
      </w:r>
      <w:r w:rsidR="00DF2CE6" w:rsidRPr="00C30A85">
        <w:rPr>
          <w:rFonts w:ascii="Arial" w:eastAsia="Arial" w:hAnsi="Arial" w:cs="Arial"/>
          <w:sz w:val="24"/>
          <w:szCs w:val="24"/>
          <w:lang w:val="es-US"/>
        </w:rPr>
        <w:t>y productividad</w:t>
      </w:r>
      <w:r w:rsidR="00633E8A">
        <w:rPr>
          <w:rFonts w:ascii="Arial" w:eastAsia="Arial" w:hAnsi="Arial" w:cs="Arial"/>
          <w:sz w:val="24"/>
          <w:szCs w:val="24"/>
          <w:lang w:val="es-US"/>
        </w:rPr>
        <w:t>;</w:t>
      </w:r>
    </w:p>
    <w:p w:rsidR="00512A39" w:rsidRPr="00C30A85" w:rsidRDefault="00512A39" w:rsidP="00C0493A">
      <w:pPr>
        <w:numPr>
          <w:ilvl w:val="0"/>
          <w:numId w:val="11"/>
        </w:numPr>
        <w:spacing w:after="0" w:line="240" w:lineRule="auto"/>
        <w:ind w:left="714" w:right="334" w:hanging="357"/>
        <w:jc w:val="both"/>
        <w:rPr>
          <w:rFonts w:ascii="Arial" w:eastAsia="Arial" w:hAnsi="Arial" w:cs="Arial"/>
          <w:sz w:val="24"/>
          <w:szCs w:val="24"/>
        </w:rPr>
      </w:pPr>
      <w:r w:rsidRPr="00C30A85">
        <w:rPr>
          <w:rFonts w:ascii="Arial" w:eastAsia="Arial" w:hAnsi="Arial" w:cs="Arial"/>
          <w:sz w:val="24"/>
          <w:szCs w:val="24"/>
        </w:rPr>
        <w:t>Deberá justificar y liquidar de acuerdo a lo establecido en el apartado de “</w:t>
      </w:r>
      <w:r w:rsidR="00A93E77" w:rsidRPr="00C30A85">
        <w:rPr>
          <w:rFonts w:ascii="Arial" w:eastAsia="Arial" w:hAnsi="Arial" w:cs="Arial"/>
          <w:sz w:val="24"/>
          <w:szCs w:val="24"/>
        </w:rPr>
        <w:t>Operatividad del fondo y liquidación</w:t>
      </w:r>
      <w:r w:rsidRPr="00C30A85">
        <w:rPr>
          <w:rFonts w:ascii="Arial" w:eastAsia="Arial" w:hAnsi="Arial" w:cs="Arial"/>
          <w:sz w:val="24"/>
          <w:szCs w:val="24"/>
        </w:rPr>
        <w:t>”</w:t>
      </w:r>
      <w:r w:rsidR="00633E8A">
        <w:rPr>
          <w:rFonts w:ascii="Arial" w:eastAsia="Arial" w:hAnsi="Arial" w:cs="Arial"/>
          <w:sz w:val="24"/>
          <w:szCs w:val="24"/>
        </w:rPr>
        <w:t>;</w:t>
      </w:r>
    </w:p>
    <w:p w:rsidR="008F6C80" w:rsidRPr="00C30A85" w:rsidRDefault="008F6C80" w:rsidP="00C0493A">
      <w:pPr>
        <w:numPr>
          <w:ilvl w:val="0"/>
          <w:numId w:val="11"/>
        </w:numPr>
        <w:spacing w:after="0" w:line="240" w:lineRule="auto"/>
        <w:ind w:left="714" w:right="334" w:hanging="357"/>
        <w:jc w:val="both"/>
        <w:rPr>
          <w:rFonts w:ascii="Arial" w:eastAsia="Arial" w:hAnsi="Arial" w:cs="Arial"/>
          <w:sz w:val="24"/>
          <w:szCs w:val="24"/>
        </w:rPr>
      </w:pPr>
      <w:r w:rsidRPr="00C30A85">
        <w:rPr>
          <w:rFonts w:ascii="Arial" w:eastAsia="Arial" w:hAnsi="Arial" w:cs="Arial"/>
          <w:sz w:val="24"/>
          <w:szCs w:val="24"/>
        </w:rPr>
        <w:t xml:space="preserve">Presentar la contrapartida debidamente firmada de acuerdo al formulario </w:t>
      </w:r>
      <w:r w:rsidR="00633E8A">
        <w:rPr>
          <w:rFonts w:ascii="Arial" w:eastAsia="Arial" w:hAnsi="Arial" w:cs="Arial"/>
          <w:sz w:val="24"/>
          <w:szCs w:val="24"/>
        </w:rPr>
        <w:t>anexo 4;</w:t>
      </w:r>
    </w:p>
    <w:p w:rsidR="00512A39" w:rsidRPr="00C30A85" w:rsidRDefault="00512A39" w:rsidP="00C0493A">
      <w:pPr>
        <w:numPr>
          <w:ilvl w:val="0"/>
          <w:numId w:val="11"/>
        </w:numPr>
        <w:spacing w:after="0" w:line="240" w:lineRule="auto"/>
        <w:ind w:left="714" w:right="334" w:hanging="357"/>
        <w:jc w:val="both"/>
        <w:rPr>
          <w:rFonts w:ascii="Arial" w:eastAsia="Arial" w:hAnsi="Arial" w:cs="Arial"/>
          <w:sz w:val="24"/>
          <w:szCs w:val="24"/>
        </w:rPr>
      </w:pPr>
      <w:r w:rsidRPr="00C30A85">
        <w:rPr>
          <w:rFonts w:ascii="Arial" w:eastAsia="Arial" w:hAnsi="Arial" w:cs="Arial"/>
          <w:sz w:val="24"/>
          <w:szCs w:val="24"/>
        </w:rPr>
        <w:t>Deberá informar a CONAMYPE, previo al gasto, los cambios y/o ajustes en la ejecución del plan de inversión (presupuesto) (cambio de ítems). Esto será siempre y cuando los cambios cumplan con los ítems y actividades financiables señalados en estas bases.</w:t>
      </w:r>
    </w:p>
    <w:p w:rsidR="00512A39" w:rsidRPr="00C30A85" w:rsidRDefault="00512A39" w:rsidP="00C0493A">
      <w:pPr>
        <w:numPr>
          <w:ilvl w:val="0"/>
          <w:numId w:val="11"/>
        </w:numPr>
        <w:spacing w:after="0" w:line="240" w:lineRule="auto"/>
        <w:ind w:left="714" w:right="334" w:hanging="357"/>
        <w:jc w:val="both"/>
        <w:rPr>
          <w:rFonts w:ascii="Arial" w:eastAsia="Arial" w:hAnsi="Arial" w:cs="Arial"/>
          <w:sz w:val="24"/>
          <w:szCs w:val="24"/>
        </w:rPr>
      </w:pPr>
      <w:r w:rsidRPr="00C30A85">
        <w:rPr>
          <w:rFonts w:ascii="Arial" w:eastAsia="Arial" w:hAnsi="Arial" w:cs="Arial"/>
          <w:sz w:val="24"/>
          <w:szCs w:val="24"/>
        </w:rPr>
        <w:t>Participar en reuniones informativas o de formación definidas por CONAMYPE, que tengan relación con el plan de inversi</w:t>
      </w:r>
      <w:r w:rsidR="00633E8A">
        <w:rPr>
          <w:rFonts w:ascii="Arial" w:eastAsia="Arial" w:hAnsi="Arial" w:cs="Arial"/>
          <w:sz w:val="24"/>
          <w:szCs w:val="24"/>
        </w:rPr>
        <w:t>ón y la entrega de los recursos;</w:t>
      </w:r>
    </w:p>
    <w:p w:rsidR="00512A39" w:rsidRPr="00C30A85" w:rsidRDefault="0049363B" w:rsidP="00C0493A">
      <w:pPr>
        <w:numPr>
          <w:ilvl w:val="0"/>
          <w:numId w:val="11"/>
        </w:numPr>
        <w:spacing w:after="0" w:line="240" w:lineRule="auto"/>
        <w:ind w:right="334"/>
        <w:jc w:val="both"/>
        <w:rPr>
          <w:rFonts w:ascii="Arial" w:eastAsia="Arial" w:hAnsi="Arial" w:cs="Arial"/>
          <w:sz w:val="24"/>
          <w:szCs w:val="24"/>
        </w:rPr>
      </w:pPr>
      <w:bookmarkStart w:id="36" w:name="_heading=h.2p2csry"/>
      <w:bookmarkEnd w:id="36"/>
      <w:r w:rsidRPr="00C30A85">
        <w:rPr>
          <w:rFonts w:ascii="Arial" w:eastAsia="Arial" w:hAnsi="Arial" w:cs="Arial"/>
          <w:sz w:val="24"/>
          <w:szCs w:val="24"/>
        </w:rPr>
        <w:t>A</w:t>
      </w:r>
      <w:r w:rsidR="00512A39" w:rsidRPr="00C30A85">
        <w:rPr>
          <w:rFonts w:ascii="Arial" w:eastAsia="Arial" w:hAnsi="Arial" w:cs="Arial"/>
          <w:sz w:val="24"/>
          <w:szCs w:val="24"/>
        </w:rPr>
        <w:t>utoriza</w:t>
      </w:r>
      <w:r w:rsidRPr="00C30A85">
        <w:rPr>
          <w:rFonts w:ascii="Arial" w:eastAsia="Arial" w:hAnsi="Arial" w:cs="Arial"/>
          <w:sz w:val="24"/>
          <w:szCs w:val="24"/>
        </w:rPr>
        <w:t xml:space="preserve"> a</w:t>
      </w:r>
      <w:r w:rsidR="00512A39" w:rsidRPr="00C30A85">
        <w:rPr>
          <w:rFonts w:ascii="Arial" w:eastAsia="Arial" w:hAnsi="Arial" w:cs="Arial"/>
          <w:sz w:val="24"/>
          <w:szCs w:val="24"/>
        </w:rPr>
        <w:t xml:space="preserve"> CONAMYPE</w:t>
      </w:r>
      <w:r w:rsidRPr="00C30A85">
        <w:rPr>
          <w:rFonts w:ascii="Arial" w:eastAsia="Arial" w:hAnsi="Arial" w:cs="Arial"/>
          <w:sz w:val="24"/>
          <w:szCs w:val="24"/>
        </w:rPr>
        <w:t xml:space="preserve"> para </w:t>
      </w:r>
      <w:r w:rsidR="00512A39" w:rsidRPr="00C30A85">
        <w:rPr>
          <w:rFonts w:ascii="Arial" w:eastAsia="Arial" w:hAnsi="Arial" w:cs="Arial"/>
          <w:sz w:val="24"/>
          <w:szCs w:val="24"/>
        </w:rPr>
        <w:t>el uso de imágenes relacionadas con la empresa de la persona natural o jurídica con fines de pr</w:t>
      </w:r>
      <w:r w:rsidR="00633E8A">
        <w:rPr>
          <w:rFonts w:ascii="Arial" w:eastAsia="Arial" w:hAnsi="Arial" w:cs="Arial"/>
          <w:sz w:val="24"/>
          <w:szCs w:val="24"/>
        </w:rPr>
        <w:t>omoción y difusión de programas;</w:t>
      </w:r>
    </w:p>
    <w:p w:rsidR="004A081A" w:rsidRPr="00C30A85" w:rsidRDefault="004A081A" w:rsidP="002D66B2">
      <w:pPr>
        <w:numPr>
          <w:ilvl w:val="0"/>
          <w:numId w:val="11"/>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Deberá elaborar y presentar un plan de inversión, según lo establecido en las presentes bases de concurso. Debe enfatizar en la propuesta de inversión e identificación de los indicadores de resultados esperados</w:t>
      </w:r>
      <w:r w:rsidR="00CC5315" w:rsidRPr="00C30A85">
        <w:rPr>
          <w:rFonts w:ascii="Arial" w:eastAsia="Arial" w:hAnsi="Arial" w:cs="Arial"/>
          <w:sz w:val="24"/>
          <w:szCs w:val="24"/>
        </w:rPr>
        <w:t>.</w:t>
      </w:r>
    </w:p>
    <w:p w:rsidR="00512A39" w:rsidRPr="00C30A85" w:rsidRDefault="002B6CBC" w:rsidP="002B6CBC">
      <w:pPr>
        <w:pStyle w:val="Ttulo4"/>
        <w:rPr>
          <w:rFonts w:ascii="Arial" w:eastAsia="Arial" w:hAnsi="Arial" w:cs="Arial"/>
          <w:sz w:val="24"/>
        </w:rPr>
      </w:pPr>
      <w:r w:rsidRPr="00C30A85">
        <w:rPr>
          <w:rFonts w:ascii="Arial" w:eastAsia="Arial" w:hAnsi="Arial" w:cs="Arial"/>
          <w:sz w:val="24"/>
        </w:rPr>
        <w:t>4.</w:t>
      </w:r>
      <w:r w:rsidR="00AE00AC" w:rsidRPr="00C30A85">
        <w:rPr>
          <w:rFonts w:ascii="Arial" w:eastAsia="Arial" w:hAnsi="Arial" w:cs="Arial"/>
          <w:sz w:val="24"/>
        </w:rPr>
        <w:t>6</w:t>
      </w:r>
      <w:r w:rsidRPr="00C30A85">
        <w:rPr>
          <w:rFonts w:ascii="Arial" w:eastAsia="Arial" w:hAnsi="Arial" w:cs="Arial"/>
          <w:sz w:val="24"/>
        </w:rPr>
        <w:t>.1.</w:t>
      </w:r>
      <w:r w:rsidR="003742C4" w:rsidRPr="00C30A85">
        <w:rPr>
          <w:rFonts w:ascii="Arial" w:eastAsia="Arial" w:hAnsi="Arial" w:cs="Arial"/>
          <w:sz w:val="24"/>
        </w:rPr>
        <w:t>2</w:t>
      </w:r>
      <w:r w:rsidRPr="00C30A85">
        <w:rPr>
          <w:rFonts w:ascii="Arial" w:eastAsia="Arial" w:hAnsi="Arial" w:cs="Arial"/>
          <w:sz w:val="24"/>
        </w:rPr>
        <w:t xml:space="preserve"> </w:t>
      </w:r>
      <w:r w:rsidR="00512A39" w:rsidRPr="00C30A85">
        <w:rPr>
          <w:rFonts w:ascii="Arial" w:eastAsia="Arial" w:hAnsi="Arial" w:cs="Arial"/>
          <w:sz w:val="24"/>
        </w:rPr>
        <w:t xml:space="preserve">Obligaciones de </w:t>
      </w:r>
      <w:r w:rsidR="003C12D5" w:rsidRPr="00C30A85">
        <w:rPr>
          <w:rFonts w:ascii="Arial" w:eastAsia="Arial" w:hAnsi="Arial" w:cs="Arial"/>
          <w:sz w:val="24"/>
        </w:rPr>
        <w:t>área de Industrialización, Calidad y Productividad</w:t>
      </w:r>
    </w:p>
    <w:p w:rsidR="008C6AA8" w:rsidRPr="00C30A85" w:rsidRDefault="008C6AA8" w:rsidP="00000A1D">
      <w:pPr>
        <w:rPr>
          <w:rFonts w:ascii="Arial" w:hAnsi="Arial" w:cs="Arial"/>
          <w:sz w:val="24"/>
          <w:szCs w:val="24"/>
        </w:rPr>
      </w:pPr>
    </w:p>
    <w:p w:rsidR="008C6AA8" w:rsidRPr="00C30A85" w:rsidRDefault="008C6AA8" w:rsidP="008C6AA8">
      <w:pPr>
        <w:numPr>
          <w:ilvl w:val="0"/>
          <w:numId w:val="12"/>
        </w:numPr>
        <w:spacing w:after="0" w:line="240" w:lineRule="auto"/>
        <w:ind w:right="334"/>
        <w:jc w:val="both"/>
        <w:rPr>
          <w:rFonts w:ascii="Arial" w:eastAsia="Arial" w:hAnsi="Arial" w:cs="Arial"/>
          <w:sz w:val="24"/>
          <w:szCs w:val="24"/>
        </w:rPr>
      </w:pPr>
      <w:r w:rsidRPr="00C30A85">
        <w:rPr>
          <w:rFonts w:ascii="Arial" w:eastAsia="Times New Roman" w:hAnsi="Arial" w:cs="Arial"/>
          <w:sz w:val="24"/>
          <w:szCs w:val="24"/>
        </w:rPr>
        <w:t>Responsab</w:t>
      </w:r>
      <w:r w:rsidR="00456D9A">
        <w:rPr>
          <w:rFonts w:ascii="Arial" w:eastAsia="Times New Roman" w:hAnsi="Arial" w:cs="Arial"/>
          <w:sz w:val="24"/>
          <w:szCs w:val="24"/>
        </w:rPr>
        <w:t>le de la ejecución del proyecto;</w:t>
      </w:r>
    </w:p>
    <w:p w:rsidR="008C6AA8" w:rsidRPr="00C30A85" w:rsidRDefault="008C6AA8" w:rsidP="008C6AA8">
      <w:pPr>
        <w:numPr>
          <w:ilvl w:val="0"/>
          <w:numId w:val="12"/>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Lanzamiento y diseño para la p</w:t>
      </w:r>
      <w:r w:rsidR="00456D9A">
        <w:rPr>
          <w:rFonts w:ascii="Arial" w:eastAsia="Arial" w:hAnsi="Arial" w:cs="Arial"/>
          <w:sz w:val="24"/>
          <w:szCs w:val="24"/>
        </w:rPr>
        <w:t>romoción de fondos concursables;</w:t>
      </w:r>
    </w:p>
    <w:p w:rsidR="003C56AB" w:rsidRPr="003C56AB" w:rsidRDefault="008C6AA8" w:rsidP="00742BF2">
      <w:pPr>
        <w:numPr>
          <w:ilvl w:val="0"/>
          <w:numId w:val="12"/>
        </w:numPr>
        <w:spacing w:after="0" w:line="240" w:lineRule="auto"/>
        <w:ind w:right="334"/>
        <w:jc w:val="both"/>
        <w:rPr>
          <w:rFonts w:ascii="Arial" w:hAnsi="Arial" w:cs="Arial"/>
          <w:sz w:val="24"/>
          <w:szCs w:val="24"/>
        </w:rPr>
      </w:pPr>
      <w:r w:rsidRPr="003C56AB">
        <w:rPr>
          <w:rFonts w:ascii="Arial" w:eastAsia="Arial" w:hAnsi="Arial" w:cs="Arial"/>
          <w:sz w:val="24"/>
          <w:szCs w:val="24"/>
        </w:rPr>
        <w:t xml:space="preserve">Entregar los recursos, según lo acordado con las personas naturales o jurídicas ganadoras. Lo anterior siempre y cuando las personas naturales o jurídicas hayan cumplido con todos los requisitos para la entrega. </w:t>
      </w:r>
    </w:p>
    <w:p w:rsidR="008C6AA8" w:rsidRPr="003C56AB" w:rsidRDefault="008C6AA8" w:rsidP="00742BF2">
      <w:pPr>
        <w:numPr>
          <w:ilvl w:val="0"/>
          <w:numId w:val="12"/>
        </w:numPr>
        <w:spacing w:after="0" w:line="240" w:lineRule="auto"/>
        <w:ind w:right="334"/>
        <w:jc w:val="both"/>
        <w:rPr>
          <w:rFonts w:ascii="Arial" w:hAnsi="Arial" w:cs="Arial"/>
          <w:sz w:val="24"/>
          <w:szCs w:val="24"/>
        </w:rPr>
      </w:pPr>
      <w:proofErr w:type="spellStart"/>
      <w:r w:rsidRPr="003C56AB">
        <w:rPr>
          <w:rFonts w:ascii="Arial" w:eastAsia="Arial" w:hAnsi="Arial" w:cs="Arial"/>
          <w:sz w:val="24"/>
          <w:szCs w:val="24"/>
        </w:rPr>
        <w:t>er</w:t>
      </w:r>
      <w:proofErr w:type="spellEnd"/>
      <w:r w:rsidRPr="003C56AB">
        <w:rPr>
          <w:rFonts w:ascii="Arial" w:eastAsia="Arial" w:hAnsi="Arial" w:cs="Arial"/>
          <w:sz w:val="24"/>
          <w:szCs w:val="24"/>
        </w:rPr>
        <w:t xml:space="preserve"> seguimiento de la ejecución de los fondos tanto en el ámbito técnico de la empresa (fundamento y resultados en el uso de los recursos) como financiero (gastos debidamente respaldados por fa</w:t>
      </w:r>
      <w:r w:rsidR="00456D9A" w:rsidRPr="003C56AB">
        <w:rPr>
          <w:rFonts w:ascii="Arial" w:eastAsia="Arial" w:hAnsi="Arial" w:cs="Arial"/>
          <w:sz w:val="24"/>
          <w:szCs w:val="24"/>
        </w:rPr>
        <w:t>cturas o comprobantes de pago);</w:t>
      </w:r>
    </w:p>
    <w:p w:rsidR="008C6AA8" w:rsidRPr="00C30A85" w:rsidRDefault="008C6AA8" w:rsidP="008C6AA8">
      <w:pPr>
        <w:numPr>
          <w:ilvl w:val="0"/>
          <w:numId w:val="12"/>
        </w:numPr>
        <w:spacing w:after="0" w:line="240" w:lineRule="auto"/>
        <w:ind w:right="334"/>
        <w:jc w:val="both"/>
        <w:rPr>
          <w:rFonts w:ascii="Arial" w:eastAsia="Arial" w:hAnsi="Arial" w:cs="Arial"/>
          <w:b/>
          <w:sz w:val="24"/>
          <w:szCs w:val="24"/>
        </w:rPr>
      </w:pPr>
      <w:r w:rsidRPr="00C30A85">
        <w:rPr>
          <w:rFonts w:ascii="Arial" w:eastAsia="Arial" w:hAnsi="Arial" w:cs="Arial"/>
          <w:sz w:val="24"/>
          <w:szCs w:val="24"/>
        </w:rPr>
        <w:t>Validar el informe final presentado por cada persona natural o jurídicas beneficiarias y proceder al cierre ordenado que concluya con el término del documento unilateral de compromisos con las personas natu</w:t>
      </w:r>
      <w:r w:rsidR="00456D9A">
        <w:rPr>
          <w:rFonts w:ascii="Arial" w:eastAsia="Arial" w:hAnsi="Arial" w:cs="Arial"/>
          <w:sz w:val="24"/>
          <w:szCs w:val="24"/>
        </w:rPr>
        <w:t>rales o jurídicas beneficiarias;</w:t>
      </w:r>
    </w:p>
    <w:p w:rsidR="008C6AA8" w:rsidRPr="00C30A85" w:rsidRDefault="008C6AA8" w:rsidP="008C6AA8">
      <w:pPr>
        <w:numPr>
          <w:ilvl w:val="0"/>
          <w:numId w:val="12"/>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Elaborar el registro consolidado con el total de iniciativas de todo el proceso para su resguardo</w:t>
      </w:r>
      <w:r w:rsidR="00456D9A">
        <w:rPr>
          <w:rFonts w:ascii="Arial" w:eastAsia="Arial" w:hAnsi="Arial" w:cs="Arial"/>
          <w:sz w:val="24"/>
          <w:szCs w:val="24"/>
        </w:rPr>
        <w:t>;</w:t>
      </w:r>
    </w:p>
    <w:p w:rsidR="008C6AA8" w:rsidRPr="00C30A85" w:rsidRDefault="008C6AA8" w:rsidP="008C6AA8">
      <w:pPr>
        <w:numPr>
          <w:ilvl w:val="0"/>
          <w:numId w:val="12"/>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 xml:space="preserve">Coordinación logística y de convocatoria a todos los actores relevantes del </w:t>
      </w:r>
      <w:r w:rsidR="00141527" w:rsidRPr="00C30A85">
        <w:rPr>
          <w:rFonts w:ascii="Arial" w:eastAsia="Arial" w:hAnsi="Arial" w:cs="Arial"/>
          <w:sz w:val="24"/>
          <w:szCs w:val="24"/>
        </w:rPr>
        <w:t xml:space="preserve">panel </w:t>
      </w:r>
      <w:r w:rsidRPr="00C30A85">
        <w:rPr>
          <w:rFonts w:ascii="Arial" w:eastAsia="Arial" w:hAnsi="Arial" w:cs="Arial"/>
          <w:sz w:val="24"/>
          <w:szCs w:val="24"/>
        </w:rPr>
        <w:t xml:space="preserve">evaluador para la selección de </w:t>
      </w:r>
      <w:r w:rsidR="00456D9A">
        <w:rPr>
          <w:rFonts w:ascii="Arial" w:eastAsia="Arial" w:hAnsi="Arial" w:cs="Arial"/>
          <w:sz w:val="24"/>
          <w:szCs w:val="24"/>
        </w:rPr>
        <w:t>proyectos;</w:t>
      </w:r>
    </w:p>
    <w:p w:rsidR="008C6AA8" w:rsidRPr="00C30A85" w:rsidRDefault="008C6AA8" w:rsidP="008C6AA8">
      <w:pPr>
        <w:numPr>
          <w:ilvl w:val="0"/>
          <w:numId w:val="12"/>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Levantar un acta de resultados de la evaluación de los proyectos de acuerdo a los criterios de evaluación indicado en este manual. Informar el resultado de evaluación a las personas naturales y jurídicas participantes, entregando retroa</w:t>
      </w:r>
      <w:r w:rsidR="00456D9A">
        <w:rPr>
          <w:rFonts w:ascii="Arial" w:eastAsia="Arial" w:hAnsi="Arial" w:cs="Arial"/>
          <w:sz w:val="24"/>
          <w:szCs w:val="24"/>
        </w:rPr>
        <w:t>limentación a los participantes;</w:t>
      </w:r>
    </w:p>
    <w:p w:rsidR="008C6AA8" w:rsidRPr="00C30A85" w:rsidRDefault="008C6AA8" w:rsidP="008C6AA8">
      <w:pPr>
        <w:numPr>
          <w:ilvl w:val="0"/>
          <w:numId w:val="12"/>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 xml:space="preserve">Realizar sugerencias que aseguren </w:t>
      </w:r>
      <w:r w:rsidR="00456D9A">
        <w:rPr>
          <w:rFonts w:ascii="Arial" w:eastAsia="Arial" w:hAnsi="Arial" w:cs="Arial"/>
          <w:sz w:val="24"/>
          <w:szCs w:val="24"/>
        </w:rPr>
        <w:t>un correcto uso de los recursos;</w:t>
      </w:r>
    </w:p>
    <w:p w:rsidR="008C6AA8" w:rsidRPr="00C30A85" w:rsidRDefault="008C6AA8" w:rsidP="008C6AA8">
      <w:pPr>
        <w:numPr>
          <w:ilvl w:val="0"/>
          <w:numId w:val="12"/>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lastRenderedPageBreak/>
        <w:t>Gestionar ante la Gerencia Legal la elaboración del contrato unilateral de entrega de fondos para las personas naturales</w:t>
      </w:r>
      <w:r w:rsidR="00456D9A">
        <w:rPr>
          <w:rFonts w:ascii="Arial" w:eastAsia="Arial" w:hAnsi="Arial" w:cs="Arial"/>
          <w:sz w:val="24"/>
          <w:szCs w:val="24"/>
        </w:rPr>
        <w:t xml:space="preserve"> o jurídicas MYPE beneficiarias;</w:t>
      </w:r>
    </w:p>
    <w:p w:rsidR="008C6AA8" w:rsidRPr="00C30A85" w:rsidRDefault="008C6AA8" w:rsidP="008C6AA8">
      <w:pPr>
        <w:numPr>
          <w:ilvl w:val="0"/>
          <w:numId w:val="12"/>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Gestionar ante la Gerencia Financiera la elaboración y entrega de ch</w:t>
      </w:r>
      <w:r w:rsidR="00456D9A">
        <w:rPr>
          <w:rFonts w:ascii="Arial" w:eastAsia="Arial" w:hAnsi="Arial" w:cs="Arial"/>
          <w:sz w:val="24"/>
          <w:szCs w:val="24"/>
        </w:rPr>
        <w:t>eques de los recursos asignados;</w:t>
      </w:r>
    </w:p>
    <w:p w:rsidR="008C6AA8" w:rsidRPr="00C30A85" w:rsidRDefault="008C6AA8" w:rsidP="008C6AA8">
      <w:pPr>
        <w:numPr>
          <w:ilvl w:val="0"/>
          <w:numId w:val="12"/>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 xml:space="preserve">Registrar el uso indebido de los recursos. Si se incumplen los compromisos contractuales sobre adecuado uso de recursos, se da por </w:t>
      </w:r>
      <w:r w:rsidR="00456D9A">
        <w:rPr>
          <w:rFonts w:ascii="Arial" w:eastAsia="Arial" w:hAnsi="Arial" w:cs="Arial"/>
          <w:sz w:val="24"/>
          <w:szCs w:val="24"/>
        </w:rPr>
        <w:t>finalizado el servicio de apoyo;</w:t>
      </w:r>
    </w:p>
    <w:p w:rsidR="008C6AA8" w:rsidRPr="00C30A85" w:rsidRDefault="008C6AA8" w:rsidP="008C6AA8">
      <w:pPr>
        <w:numPr>
          <w:ilvl w:val="0"/>
          <w:numId w:val="12"/>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Validar el informe de cierre del Plan de Inversión (ejecución de los recursos y cumplimento de los indicadores) en el cual se respaldan todos los gastos realizados de manera técnica y financiera.</w:t>
      </w:r>
    </w:p>
    <w:p w:rsidR="008C6AA8" w:rsidRPr="00C30A85" w:rsidRDefault="008C6AA8" w:rsidP="00456D9A">
      <w:pPr>
        <w:spacing w:after="0" w:line="240" w:lineRule="auto"/>
        <w:ind w:left="720" w:right="334"/>
        <w:jc w:val="both"/>
        <w:rPr>
          <w:rFonts w:ascii="Arial" w:eastAsia="Times New Roman" w:hAnsi="Arial" w:cs="Arial"/>
          <w:sz w:val="24"/>
          <w:szCs w:val="24"/>
        </w:rPr>
      </w:pPr>
    </w:p>
    <w:p w:rsidR="00512A39" w:rsidRPr="00C30A85" w:rsidRDefault="005E27E6" w:rsidP="005E27E6">
      <w:pPr>
        <w:pStyle w:val="Ttulo4"/>
        <w:rPr>
          <w:rFonts w:ascii="Arial" w:eastAsia="Arial" w:hAnsi="Arial" w:cs="Arial"/>
          <w:sz w:val="24"/>
        </w:rPr>
      </w:pPr>
      <w:r w:rsidRPr="00C30A85">
        <w:rPr>
          <w:rFonts w:ascii="Arial" w:eastAsia="Arial" w:hAnsi="Arial" w:cs="Arial"/>
          <w:sz w:val="24"/>
        </w:rPr>
        <w:t>4.</w:t>
      </w:r>
      <w:r w:rsidR="00AE00AC" w:rsidRPr="00C30A85">
        <w:rPr>
          <w:rFonts w:ascii="Arial" w:eastAsia="Arial" w:hAnsi="Arial" w:cs="Arial"/>
          <w:sz w:val="24"/>
        </w:rPr>
        <w:t>6</w:t>
      </w:r>
      <w:r w:rsidRPr="00C30A85">
        <w:rPr>
          <w:rFonts w:ascii="Arial" w:eastAsia="Arial" w:hAnsi="Arial" w:cs="Arial"/>
          <w:sz w:val="24"/>
        </w:rPr>
        <w:t>.1.</w:t>
      </w:r>
      <w:r w:rsidR="003742C4" w:rsidRPr="00C30A85">
        <w:rPr>
          <w:rFonts w:ascii="Arial" w:eastAsia="Arial" w:hAnsi="Arial" w:cs="Arial"/>
          <w:sz w:val="24"/>
        </w:rPr>
        <w:t>3</w:t>
      </w:r>
      <w:r w:rsidRPr="00C30A85">
        <w:rPr>
          <w:rFonts w:ascii="Arial" w:eastAsia="Arial" w:hAnsi="Arial" w:cs="Arial"/>
          <w:sz w:val="24"/>
        </w:rPr>
        <w:t xml:space="preserve"> </w:t>
      </w:r>
      <w:r w:rsidR="00F27729" w:rsidRPr="00C30A85">
        <w:rPr>
          <w:rFonts w:ascii="Arial" w:eastAsia="Arial" w:hAnsi="Arial" w:cs="Arial"/>
          <w:sz w:val="24"/>
        </w:rPr>
        <w:t xml:space="preserve">Obligaciones de los </w:t>
      </w:r>
      <w:r w:rsidR="00512A39" w:rsidRPr="00C30A85">
        <w:rPr>
          <w:rFonts w:ascii="Arial" w:eastAsia="Arial" w:hAnsi="Arial" w:cs="Arial"/>
          <w:sz w:val="24"/>
        </w:rPr>
        <w:t xml:space="preserve">Centros Regionales </w:t>
      </w:r>
    </w:p>
    <w:p w:rsidR="008C6AA8" w:rsidRPr="00C30A85" w:rsidRDefault="008C6AA8" w:rsidP="008C6AA8">
      <w:pPr>
        <w:numPr>
          <w:ilvl w:val="0"/>
          <w:numId w:val="13"/>
        </w:numPr>
        <w:spacing w:after="0" w:line="240" w:lineRule="auto"/>
        <w:ind w:right="334"/>
        <w:jc w:val="both"/>
        <w:rPr>
          <w:rFonts w:ascii="Arial" w:eastAsia="Arial" w:hAnsi="Arial" w:cs="Arial"/>
          <w:sz w:val="24"/>
          <w:szCs w:val="24"/>
        </w:rPr>
      </w:pPr>
      <w:proofErr w:type="gramStart"/>
      <w:r w:rsidRPr="00C30A85">
        <w:rPr>
          <w:rFonts w:ascii="Arial" w:eastAsia="Arial" w:hAnsi="Arial" w:cs="Arial"/>
          <w:sz w:val="24"/>
          <w:szCs w:val="24"/>
        </w:rPr>
        <w:t>Recibir  los</w:t>
      </w:r>
      <w:proofErr w:type="gramEnd"/>
      <w:r w:rsidRPr="00C30A85">
        <w:rPr>
          <w:rFonts w:ascii="Arial" w:eastAsia="Arial" w:hAnsi="Arial" w:cs="Arial"/>
          <w:sz w:val="24"/>
          <w:szCs w:val="24"/>
        </w:rPr>
        <w:t xml:space="preserve"> documentos de acuerdo a lo solicitado en el anexo 5 </w:t>
      </w:r>
    </w:p>
    <w:p w:rsidR="008C6AA8" w:rsidRPr="00C30A85" w:rsidRDefault="008C6AA8" w:rsidP="008C6AA8">
      <w:pPr>
        <w:numPr>
          <w:ilvl w:val="0"/>
          <w:numId w:val="13"/>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Dar seguimiento a la implementación del proyecto y liquidación de los recursos asignados</w:t>
      </w:r>
      <w:r w:rsidR="00456D9A">
        <w:rPr>
          <w:rFonts w:ascii="Arial" w:eastAsia="Arial" w:hAnsi="Arial" w:cs="Arial"/>
          <w:sz w:val="24"/>
          <w:szCs w:val="24"/>
        </w:rPr>
        <w:t xml:space="preserve"> </w:t>
      </w:r>
      <w:r w:rsidRPr="00C30A85">
        <w:rPr>
          <w:rFonts w:ascii="Arial" w:eastAsia="Arial" w:hAnsi="Arial" w:cs="Arial"/>
          <w:sz w:val="24"/>
          <w:szCs w:val="24"/>
        </w:rPr>
        <w:t>a las personas naturales</w:t>
      </w:r>
      <w:r w:rsidR="00456D9A">
        <w:rPr>
          <w:rFonts w:ascii="Arial" w:eastAsia="Arial" w:hAnsi="Arial" w:cs="Arial"/>
          <w:sz w:val="24"/>
          <w:szCs w:val="24"/>
        </w:rPr>
        <w:t xml:space="preserve"> y jurídicas MYPE participantes;</w:t>
      </w:r>
    </w:p>
    <w:p w:rsidR="008C6AA8" w:rsidRPr="00C30A85" w:rsidRDefault="008C6AA8" w:rsidP="008C6AA8">
      <w:pPr>
        <w:numPr>
          <w:ilvl w:val="0"/>
          <w:numId w:val="13"/>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 xml:space="preserve">Brindar asesoría en el proceso de las postulaciones </w:t>
      </w:r>
    </w:p>
    <w:p w:rsidR="008C6AA8" w:rsidRPr="00C30A85" w:rsidRDefault="008C6AA8" w:rsidP="008C6AA8">
      <w:pPr>
        <w:numPr>
          <w:ilvl w:val="0"/>
          <w:numId w:val="13"/>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Escanear las postulaciones completas y enviarlas al área de Industriali</w:t>
      </w:r>
      <w:r w:rsidR="00456D9A">
        <w:rPr>
          <w:rFonts w:ascii="Arial" w:eastAsia="Arial" w:hAnsi="Arial" w:cs="Arial"/>
          <w:sz w:val="24"/>
          <w:szCs w:val="24"/>
        </w:rPr>
        <w:t>zación, Calidad y Productividad;</w:t>
      </w:r>
    </w:p>
    <w:p w:rsidR="008C6AA8" w:rsidRPr="00C30A85" w:rsidRDefault="008C6AA8" w:rsidP="008C6AA8">
      <w:pPr>
        <w:numPr>
          <w:ilvl w:val="0"/>
          <w:numId w:val="13"/>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 xml:space="preserve">Registrar el total de iniciativas aceptadas correspondientes a su territorio los cuales serán presentadas al </w:t>
      </w:r>
      <w:r w:rsidR="00141527" w:rsidRPr="00C30A85">
        <w:rPr>
          <w:rFonts w:ascii="Arial" w:eastAsia="Arial" w:hAnsi="Arial" w:cs="Arial"/>
          <w:sz w:val="24"/>
          <w:szCs w:val="24"/>
        </w:rPr>
        <w:t>panel</w:t>
      </w:r>
      <w:r w:rsidR="00456D9A">
        <w:rPr>
          <w:rFonts w:ascii="Arial" w:eastAsia="Arial" w:hAnsi="Arial" w:cs="Arial"/>
          <w:sz w:val="24"/>
          <w:szCs w:val="24"/>
        </w:rPr>
        <w:t xml:space="preserve"> evaluador;</w:t>
      </w:r>
    </w:p>
    <w:p w:rsidR="008C6AA8" w:rsidRPr="00C30A85" w:rsidRDefault="008C6AA8" w:rsidP="008C6AA8">
      <w:pPr>
        <w:numPr>
          <w:ilvl w:val="0"/>
          <w:numId w:val="13"/>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Se hará cargo de dar seguimiento a las personas naturales y jurídicas beneficiadas de los indicadores de resultados esperados y estipulados en el presente manual como de fechas relevantes que deben cumplir. En otras palabras, recordar el envío de informes y la par</w:t>
      </w:r>
      <w:r w:rsidR="00456D9A">
        <w:rPr>
          <w:rFonts w:ascii="Arial" w:eastAsia="Arial" w:hAnsi="Arial" w:cs="Arial"/>
          <w:sz w:val="24"/>
          <w:szCs w:val="24"/>
        </w:rPr>
        <w:t>ticipación en actividades clave;</w:t>
      </w:r>
    </w:p>
    <w:p w:rsidR="008C6AA8" w:rsidRPr="00C30A85" w:rsidRDefault="008C6AA8" w:rsidP="008C6AA8">
      <w:pPr>
        <w:numPr>
          <w:ilvl w:val="0"/>
          <w:numId w:val="13"/>
        </w:numPr>
        <w:spacing w:after="0" w:line="240" w:lineRule="auto"/>
        <w:ind w:right="334"/>
        <w:jc w:val="both"/>
        <w:rPr>
          <w:rFonts w:ascii="Arial" w:eastAsia="Arial" w:hAnsi="Arial" w:cs="Arial"/>
          <w:sz w:val="24"/>
          <w:szCs w:val="24"/>
        </w:rPr>
      </w:pPr>
      <w:r w:rsidRPr="00C30A85">
        <w:rPr>
          <w:rFonts w:ascii="Arial" w:eastAsia="Arial" w:hAnsi="Arial" w:cs="Arial"/>
          <w:sz w:val="24"/>
          <w:szCs w:val="24"/>
        </w:rPr>
        <w:t>Acompañará y facilitará los procesos de liquidación del fondo llenado de formularios de liquidación, revisión y validación de facturas de liquidación.</w:t>
      </w:r>
    </w:p>
    <w:p w:rsidR="00512A39" w:rsidRPr="00C30A85" w:rsidRDefault="00512A39" w:rsidP="00DD0E2E">
      <w:pPr>
        <w:pStyle w:val="Prrafodelista"/>
        <w:spacing w:after="0" w:line="240" w:lineRule="auto"/>
        <w:ind w:left="714" w:right="334"/>
        <w:contextualSpacing w:val="0"/>
        <w:jc w:val="both"/>
        <w:rPr>
          <w:rFonts w:ascii="Arial" w:eastAsia="Arial" w:hAnsi="Arial" w:cs="Arial"/>
          <w:sz w:val="24"/>
          <w:szCs w:val="24"/>
        </w:rPr>
      </w:pPr>
    </w:p>
    <w:p w:rsidR="00C42105" w:rsidRPr="00456D9A" w:rsidRDefault="001C74B3" w:rsidP="003742C4">
      <w:pPr>
        <w:pStyle w:val="Ttulo2"/>
        <w:rPr>
          <w:rFonts w:ascii="Arial" w:hAnsi="Arial" w:cs="Arial"/>
          <w:b/>
          <w:color w:val="auto"/>
          <w:sz w:val="24"/>
          <w:szCs w:val="24"/>
        </w:rPr>
      </w:pPr>
      <w:bookmarkStart w:id="37" w:name="_Toc65589106"/>
      <w:bookmarkStart w:id="38" w:name="_Toc56516411"/>
      <w:r w:rsidRPr="00456D9A">
        <w:rPr>
          <w:rFonts w:ascii="Arial" w:hAnsi="Arial" w:cs="Arial"/>
          <w:b/>
          <w:color w:val="auto"/>
          <w:sz w:val="24"/>
          <w:szCs w:val="24"/>
        </w:rPr>
        <w:t>4.</w:t>
      </w:r>
      <w:r w:rsidR="00AE00AC" w:rsidRPr="00456D9A">
        <w:rPr>
          <w:rFonts w:ascii="Arial" w:hAnsi="Arial" w:cs="Arial"/>
          <w:b/>
          <w:color w:val="auto"/>
          <w:sz w:val="24"/>
          <w:szCs w:val="24"/>
        </w:rPr>
        <w:t>7</w:t>
      </w:r>
      <w:r w:rsidRPr="00456D9A">
        <w:rPr>
          <w:rFonts w:ascii="Arial" w:hAnsi="Arial" w:cs="Arial"/>
          <w:b/>
          <w:color w:val="auto"/>
          <w:sz w:val="24"/>
          <w:szCs w:val="24"/>
        </w:rPr>
        <w:t xml:space="preserve"> </w:t>
      </w:r>
      <w:r w:rsidR="00C42105" w:rsidRPr="00456D9A">
        <w:rPr>
          <w:rFonts w:ascii="Arial" w:hAnsi="Arial" w:cs="Arial"/>
          <w:b/>
          <w:color w:val="auto"/>
          <w:sz w:val="24"/>
          <w:szCs w:val="24"/>
        </w:rPr>
        <w:t>Expediente</w:t>
      </w:r>
      <w:bookmarkEnd w:id="37"/>
      <w:r w:rsidR="00C42105" w:rsidRPr="00456D9A">
        <w:rPr>
          <w:rFonts w:ascii="Arial" w:hAnsi="Arial" w:cs="Arial"/>
          <w:b/>
          <w:color w:val="auto"/>
          <w:sz w:val="24"/>
          <w:szCs w:val="24"/>
        </w:rPr>
        <w:t xml:space="preserve"> </w:t>
      </w:r>
    </w:p>
    <w:p w:rsidR="00C42105" w:rsidRPr="00C30A85" w:rsidRDefault="00C42105" w:rsidP="007834E5">
      <w:pPr>
        <w:jc w:val="both"/>
        <w:rPr>
          <w:rFonts w:ascii="Arial" w:eastAsia="Arial" w:hAnsi="Arial" w:cs="Arial"/>
          <w:sz w:val="24"/>
          <w:szCs w:val="24"/>
        </w:rPr>
      </w:pPr>
      <w:r w:rsidRPr="00C30A85">
        <w:rPr>
          <w:rFonts w:ascii="Arial" w:eastAsia="Arial" w:hAnsi="Arial" w:cs="Arial"/>
          <w:sz w:val="24"/>
          <w:szCs w:val="24"/>
        </w:rPr>
        <w:t>La documentación que debe contener el expediente de la empresa o cooperativa, se detalla a continuación de acuerdo</w:t>
      </w:r>
      <w:r w:rsidR="008C6AA8" w:rsidRPr="00C30A85">
        <w:rPr>
          <w:rFonts w:ascii="Arial" w:eastAsia="Arial" w:hAnsi="Arial" w:cs="Arial"/>
          <w:sz w:val="24"/>
          <w:szCs w:val="24"/>
        </w:rPr>
        <w:t xml:space="preserve">; esto de acuerdo </w:t>
      </w:r>
      <w:proofErr w:type="spellStart"/>
      <w:r w:rsidR="008C6AA8" w:rsidRPr="00C30A85">
        <w:rPr>
          <w:rFonts w:ascii="Arial" w:eastAsia="Arial" w:hAnsi="Arial" w:cs="Arial"/>
          <w:sz w:val="24"/>
          <w:szCs w:val="24"/>
        </w:rPr>
        <w:t>l</w:t>
      </w:r>
      <w:proofErr w:type="spellEnd"/>
      <w:r w:rsidR="008C6AA8" w:rsidRPr="00C30A85">
        <w:rPr>
          <w:rFonts w:ascii="Arial" w:eastAsia="Arial" w:hAnsi="Arial" w:cs="Arial"/>
          <w:sz w:val="24"/>
          <w:szCs w:val="24"/>
        </w:rPr>
        <w:t xml:space="preserve"> nivel de fase de cada empresa. </w:t>
      </w:r>
    </w:p>
    <w:p w:rsidR="00C42105" w:rsidRPr="00C30A85" w:rsidRDefault="00C42105" w:rsidP="00C42105">
      <w:pPr>
        <w:rPr>
          <w:rFonts w:ascii="Arial" w:eastAsia="Arial" w:hAnsi="Arial" w:cs="Arial"/>
          <w:sz w:val="24"/>
          <w:szCs w:val="24"/>
        </w:rPr>
      </w:pPr>
    </w:p>
    <w:tbl>
      <w:tblPr>
        <w:tblStyle w:val="Tablaconcuadrcula"/>
        <w:tblW w:w="0" w:type="auto"/>
        <w:tblLook w:val="04A0" w:firstRow="1" w:lastRow="0" w:firstColumn="1" w:lastColumn="0" w:noHBand="0" w:noVBand="1"/>
      </w:tblPr>
      <w:tblGrid>
        <w:gridCol w:w="2458"/>
        <w:gridCol w:w="6370"/>
      </w:tblGrid>
      <w:tr w:rsidR="00CC5315" w:rsidRPr="00C30A85" w:rsidTr="00A637D0">
        <w:tc>
          <w:tcPr>
            <w:tcW w:w="1354" w:type="dxa"/>
            <w:vMerge w:val="restart"/>
            <w:vAlign w:val="center"/>
          </w:tcPr>
          <w:p w:rsidR="0031685F" w:rsidRPr="00C30A85" w:rsidRDefault="0031685F" w:rsidP="00456D9A">
            <w:pPr>
              <w:rPr>
                <w:rFonts w:ascii="Arial" w:eastAsia="Arial" w:hAnsi="Arial" w:cs="Arial"/>
                <w:sz w:val="24"/>
                <w:szCs w:val="24"/>
              </w:rPr>
            </w:pPr>
            <w:r w:rsidRPr="00C30A85">
              <w:rPr>
                <w:rFonts w:ascii="Arial" w:eastAsia="Arial" w:hAnsi="Arial" w:cs="Arial"/>
                <w:sz w:val="24"/>
                <w:szCs w:val="24"/>
              </w:rPr>
              <w:t>Postulación</w:t>
            </w:r>
          </w:p>
        </w:tc>
        <w:tc>
          <w:tcPr>
            <w:tcW w:w="7474" w:type="dxa"/>
          </w:tcPr>
          <w:p w:rsidR="0031685F" w:rsidRPr="00C30A85" w:rsidRDefault="0031685F" w:rsidP="007834E5">
            <w:pPr>
              <w:jc w:val="both"/>
              <w:rPr>
                <w:rFonts w:ascii="Arial" w:eastAsia="Arial" w:hAnsi="Arial" w:cs="Arial"/>
                <w:sz w:val="24"/>
                <w:szCs w:val="24"/>
              </w:rPr>
            </w:pPr>
            <w:r w:rsidRPr="00C30A85">
              <w:rPr>
                <w:rFonts w:ascii="Arial" w:eastAsia="Arial" w:hAnsi="Arial" w:cs="Arial"/>
                <w:sz w:val="24"/>
                <w:szCs w:val="24"/>
              </w:rPr>
              <w:t xml:space="preserve">Lista de </w:t>
            </w:r>
            <w:proofErr w:type="gramStart"/>
            <w:r w:rsidR="008C6AA8" w:rsidRPr="00C30A85">
              <w:rPr>
                <w:rFonts w:ascii="Arial" w:eastAsia="Arial" w:hAnsi="Arial" w:cs="Arial"/>
                <w:sz w:val="24"/>
                <w:szCs w:val="24"/>
              </w:rPr>
              <w:t xml:space="preserve">recepción </w:t>
            </w:r>
            <w:r w:rsidRPr="00C30A85">
              <w:rPr>
                <w:rFonts w:ascii="Arial" w:eastAsia="Arial" w:hAnsi="Arial" w:cs="Arial"/>
                <w:sz w:val="24"/>
                <w:szCs w:val="24"/>
              </w:rPr>
              <w:t xml:space="preserve"> de</w:t>
            </w:r>
            <w:proofErr w:type="gramEnd"/>
            <w:r w:rsidRPr="00C30A85">
              <w:rPr>
                <w:rFonts w:ascii="Arial" w:eastAsia="Arial" w:hAnsi="Arial" w:cs="Arial"/>
                <w:sz w:val="24"/>
                <w:szCs w:val="24"/>
              </w:rPr>
              <w:t xml:space="preserve"> documentación</w:t>
            </w:r>
          </w:p>
        </w:tc>
      </w:tr>
      <w:tr w:rsidR="00CC5315" w:rsidRPr="00C30A85" w:rsidTr="00A637D0">
        <w:tc>
          <w:tcPr>
            <w:tcW w:w="1354" w:type="dxa"/>
            <w:vMerge/>
            <w:vAlign w:val="center"/>
          </w:tcPr>
          <w:p w:rsidR="0031685F" w:rsidRPr="00C30A85" w:rsidRDefault="0031685F" w:rsidP="00456D9A">
            <w:pPr>
              <w:rPr>
                <w:rFonts w:ascii="Arial" w:eastAsia="Arial" w:hAnsi="Arial" w:cs="Arial"/>
                <w:sz w:val="24"/>
                <w:szCs w:val="24"/>
              </w:rPr>
            </w:pPr>
          </w:p>
        </w:tc>
        <w:tc>
          <w:tcPr>
            <w:tcW w:w="7474" w:type="dxa"/>
          </w:tcPr>
          <w:p w:rsidR="0031685F" w:rsidRPr="00C30A85" w:rsidRDefault="0031685F" w:rsidP="007834E5">
            <w:pPr>
              <w:jc w:val="both"/>
              <w:rPr>
                <w:rFonts w:ascii="Arial" w:eastAsia="Arial" w:hAnsi="Arial" w:cs="Arial"/>
                <w:sz w:val="24"/>
                <w:szCs w:val="24"/>
              </w:rPr>
            </w:pPr>
            <w:r w:rsidRPr="00C30A85">
              <w:rPr>
                <w:rFonts w:ascii="Arial" w:eastAsia="Arial" w:hAnsi="Arial" w:cs="Arial"/>
                <w:sz w:val="24"/>
                <w:szCs w:val="24"/>
              </w:rPr>
              <w:t>Proyecto de postulación</w:t>
            </w:r>
          </w:p>
        </w:tc>
      </w:tr>
      <w:tr w:rsidR="00CC5315" w:rsidRPr="00C30A85" w:rsidTr="00A637D0">
        <w:tc>
          <w:tcPr>
            <w:tcW w:w="1354" w:type="dxa"/>
            <w:vMerge/>
            <w:vAlign w:val="center"/>
          </w:tcPr>
          <w:p w:rsidR="0031685F" w:rsidRPr="00C30A85" w:rsidRDefault="0031685F" w:rsidP="00456D9A">
            <w:pPr>
              <w:rPr>
                <w:rFonts w:ascii="Arial" w:eastAsia="Arial" w:hAnsi="Arial" w:cs="Arial"/>
                <w:sz w:val="24"/>
                <w:szCs w:val="24"/>
              </w:rPr>
            </w:pPr>
          </w:p>
        </w:tc>
        <w:tc>
          <w:tcPr>
            <w:tcW w:w="7474" w:type="dxa"/>
          </w:tcPr>
          <w:p w:rsidR="0031685F" w:rsidRPr="00C30A85" w:rsidRDefault="0031685F" w:rsidP="007834E5">
            <w:pPr>
              <w:jc w:val="both"/>
              <w:rPr>
                <w:rFonts w:ascii="Arial" w:eastAsia="Arial" w:hAnsi="Arial" w:cs="Arial"/>
                <w:sz w:val="24"/>
                <w:szCs w:val="24"/>
              </w:rPr>
            </w:pPr>
            <w:r w:rsidRPr="00C30A85">
              <w:rPr>
                <w:rFonts w:ascii="Arial" w:eastAsia="Arial" w:hAnsi="Arial" w:cs="Arial"/>
                <w:sz w:val="24"/>
                <w:szCs w:val="24"/>
              </w:rPr>
              <w:t>Documentación legal</w:t>
            </w:r>
          </w:p>
        </w:tc>
      </w:tr>
      <w:tr w:rsidR="00CC5315" w:rsidRPr="00C30A85" w:rsidTr="00A637D0">
        <w:tc>
          <w:tcPr>
            <w:tcW w:w="1354" w:type="dxa"/>
            <w:vMerge w:val="restart"/>
            <w:vAlign w:val="center"/>
          </w:tcPr>
          <w:p w:rsidR="00A637D0" w:rsidRPr="00C30A85" w:rsidRDefault="00CC5315" w:rsidP="00456D9A">
            <w:pPr>
              <w:rPr>
                <w:rFonts w:ascii="Arial" w:eastAsia="Arial" w:hAnsi="Arial" w:cs="Arial"/>
                <w:sz w:val="24"/>
                <w:szCs w:val="24"/>
              </w:rPr>
            </w:pPr>
            <w:r w:rsidRPr="00C30A85">
              <w:rPr>
                <w:rFonts w:ascii="Arial" w:eastAsia="Arial" w:hAnsi="Arial" w:cs="Arial"/>
                <w:sz w:val="24"/>
                <w:szCs w:val="24"/>
              </w:rPr>
              <w:t>E</w:t>
            </w:r>
            <w:r w:rsidR="00A637D0" w:rsidRPr="00C30A85">
              <w:rPr>
                <w:rFonts w:ascii="Arial" w:eastAsia="Arial" w:hAnsi="Arial" w:cs="Arial"/>
                <w:sz w:val="24"/>
                <w:szCs w:val="24"/>
              </w:rPr>
              <w:t>valuación</w:t>
            </w:r>
          </w:p>
        </w:tc>
        <w:tc>
          <w:tcPr>
            <w:tcW w:w="7474" w:type="dxa"/>
          </w:tcPr>
          <w:p w:rsidR="00A637D0" w:rsidRPr="00C30A85" w:rsidRDefault="00A637D0" w:rsidP="0032002D">
            <w:pPr>
              <w:jc w:val="both"/>
              <w:rPr>
                <w:rFonts w:ascii="Arial" w:hAnsi="Arial" w:cs="Arial"/>
                <w:sz w:val="24"/>
                <w:szCs w:val="24"/>
              </w:rPr>
            </w:pPr>
            <w:r w:rsidRPr="00C30A85">
              <w:rPr>
                <w:rFonts w:ascii="Arial" w:hAnsi="Arial" w:cs="Arial"/>
                <w:sz w:val="24"/>
                <w:szCs w:val="24"/>
              </w:rPr>
              <w:t>Hojas de evaluación del proceso de selección</w:t>
            </w:r>
          </w:p>
        </w:tc>
      </w:tr>
      <w:tr w:rsidR="00CC5315" w:rsidRPr="00C30A85" w:rsidTr="00C42105">
        <w:tc>
          <w:tcPr>
            <w:tcW w:w="1354" w:type="dxa"/>
            <w:vMerge/>
          </w:tcPr>
          <w:p w:rsidR="00A637D0" w:rsidRPr="00C30A85" w:rsidRDefault="00A637D0" w:rsidP="00456D9A">
            <w:pPr>
              <w:rPr>
                <w:rFonts w:ascii="Arial" w:eastAsia="Arial" w:hAnsi="Arial" w:cs="Arial"/>
                <w:sz w:val="24"/>
                <w:szCs w:val="24"/>
              </w:rPr>
            </w:pPr>
          </w:p>
        </w:tc>
        <w:tc>
          <w:tcPr>
            <w:tcW w:w="7474" w:type="dxa"/>
          </w:tcPr>
          <w:p w:rsidR="00A637D0" w:rsidRPr="00C30A85" w:rsidRDefault="00A637D0" w:rsidP="0032002D">
            <w:pPr>
              <w:jc w:val="both"/>
              <w:rPr>
                <w:rFonts w:ascii="Arial" w:hAnsi="Arial" w:cs="Arial"/>
                <w:sz w:val="24"/>
                <w:szCs w:val="24"/>
              </w:rPr>
            </w:pPr>
            <w:r w:rsidRPr="00C30A85">
              <w:rPr>
                <w:rFonts w:ascii="Arial" w:hAnsi="Arial" w:cs="Arial"/>
                <w:sz w:val="24"/>
                <w:szCs w:val="24"/>
              </w:rPr>
              <w:t>Copia de acta de evaluación</w:t>
            </w:r>
          </w:p>
        </w:tc>
      </w:tr>
      <w:tr w:rsidR="00CC5315" w:rsidRPr="00C30A85" w:rsidTr="00C42105">
        <w:tc>
          <w:tcPr>
            <w:tcW w:w="1354" w:type="dxa"/>
            <w:vMerge/>
          </w:tcPr>
          <w:p w:rsidR="00A637D0" w:rsidRPr="00C30A85" w:rsidRDefault="00A637D0" w:rsidP="00456D9A">
            <w:pPr>
              <w:rPr>
                <w:rFonts w:ascii="Arial" w:eastAsia="Arial" w:hAnsi="Arial" w:cs="Arial"/>
                <w:sz w:val="24"/>
                <w:szCs w:val="24"/>
              </w:rPr>
            </w:pPr>
          </w:p>
        </w:tc>
        <w:tc>
          <w:tcPr>
            <w:tcW w:w="7474" w:type="dxa"/>
          </w:tcPr>
          <w:p w:rsidR="00A637D0" w:rsidRPr="00C30A85" w:rsidRDefault="00A637D0" w:rsidP="0032002D">
            <w:pPr>
              <w:jc w:val="both"/>
              <w:rPr>
                <w:rFonts w:ascii="Arial" w:hAnsi="Arial" w:cs="Arial"/>
                <w:sz w:val="24"/>
                <w:szCs w:val="24"/>
              </w:rPr>
            </w:pPr>
            <w:r w:rsidRPr="00C30A85">
              <w:rPr>
                <w:rFonts w:ascii="Arial" w:hAnsi="Arial" w:cs="Arial"/>
                <w:sz w:val="24"/>
                <w:szCs w:val="24"/>
              </w:rPr>
              <w:t>Notificación de resultados</w:t>
            </w:r>
          </w:p>
        </w:tc>
      </w:tr>
      <w:tr w:rsidR="00CC5315" w:rsidRPr="00C30A85" w:rsidTr="00A637D0">
        <w:tc>
          <w:tcPr>
            <w:tcW w:w="1354" w:type="dxa"/>
            <w:vMerge w:val="restart"/>
            <w:vAlign w:val="center"/>
          </w:tcPr>
          <w:p w:rsidR="00A637D0" w:rsidRPr="00C30A85" w:rsidRDefault="00CC5315" w:rsidP="00456D9A">
            <w:pPr>
              <w:rPr>
                <w:rFonts w:ascii="Arial" w:eastAsia="Arial" w:hAnsi="Arial" w:cs="Arial"/>
                <w:sz w:val="24"/>
                <w:szCs w:val="24"/>
              </w:rPr>
            </w:pPr>
            <w:r w:rsidRPr="00C30A85">
              <w:rPr>
                <w:rFonts w:ascii="Arial" w:eastAsia="Arial" w:hAnsi="Arial" w:cs="Arial"/>
                <w:sz w:val="24"/>
                <w:szCs w:val="24"/>
              </w:rPr>
              <w:t>L</w:t>
            </w:r>
            <w:r w:rsidR="00A637D0" w:rsidRPr="00C30A85">
              <w:rPr>
                <w:rFonts w:ascii="Arial" w:eastAsia="Arial" w:hAnsi="Arial" w:cs="Arial"/>
                <w:sz w:val="24"/>
                <w:szCs w:val="24"/>
              </w:rPr>
              <w:t>iquidación</w:t>
            </w:r>
            <w:r w:rsidRPr="00C30A85">
              <w:rPr>
                <w:rFonts w:ascii="Arial" w:eastAsia="Arial" w:hAnsi="Arial" w:cs="Arial"/>
                <w:sz w:val="24"/>
                <w:szCs w:val="24"/>
              </w:rPr>
              <w:t xml:space="preserve"> para el MINEC</w:t>
            </w:r>
          </w:p>
        </w:tc>
        <w:tc>
          <w:tcPr>
            <w:tcW w:w="7474" w:type="dxa"/>
          </w:tcPr>
          <w:p w:rsidR="00A637D0" w:rsidRPr="00C30A85" w:rsidRDefault="00A637D0" w:rsidP="0032002D">
            <w:pPr>
              <w:jc w:val="both"/>
              <w:rPr>
                <w:rFonts w:ascii="Arial" w:hAnsi="Arial" w:cs="Arial"/>
                <w:sz w:val="24"/>
                <w:szCs w:val="24"/>
              </w:rPr>
            </w:pPr>
            <w:r w:rsidRPr="00C30A85">
              <w:rPr>
                <w:rFonts w:ascii="Arial" w:hAnsi="Arial" w:cs="Arial"/>
                <w:sz w:val="24"/>
                <w:szCs w:val="24"/>
              </w:rPr>
              <w:t xml:space="preserve">Copia de contrato </w:t>
            </w:r>
          </w:p>
        </w:tc>
      </w:tr>
      <w:tr w:rsidR="00CC5315" w:rsidRPr="00C30A85" w:rsidTr="00A637D0">
        <w:tc>
          <w:tcPr>
            <w:tcW w:w="1354" w:type="dxa"/>
            <w:vMerge/>
            <w:vAlign w:val="center"/>
          </w:tcPr>
          <w:p w:rsidR="00CC5315" w:rsidRPr="00C30A85" w:rsidRDefault="00CC5315" w:rsidP="00456D9A">
            <w:pPr>
              <w:rPr>
                <w:rFonts w:ascii="Arial" w:eastAsia="Arial" w:hAnsi="Arial" w:cs="Arial"/>
                <w:sz w:val="24"/>
                <w:szCs w:val="24"/>
              </w:rPr>
            </w:pPr>
          </w:p>
        </w:tc>
        <w:tc>
          <w:tcPr>
            <w:tcW w:w="7474" w:type="dxa"/>
          </w:tcPr>
          <w:p w:rsidR="00CC5315" w:rsidRPr="00C30A85" w:rsidRDefault="00CC5315" w:rsidP="0032002D">
            <w:pPr>
              <w:jc w:val="both"/>
              <w:rPr>
                <w:rFonts w:ascii="Arial" w:hAnsi="Arial" w:cs="Arial"/>
                <w:sz w:val="24"/>
                <w:szCs w:val="24"/>
              </w:rPr>
            </w:pPr>
            <w:r w:rsidRPr="00C30A85">
              <w:rPr>
                <w:rFonts w:ascii="Arial" w:hAnsi="Arial" w:cs="Arial"/>
                <w:sz w:val="24"/>
                <w:szCs w:val="24"/>
              </w:rPr>
              <w:t>Copia de recibo</w:t>
            </w:r>
          </w:p>
        </w:tc>
      </w:tr>
      <w:tr w:rsidR="00CC5315" w:rsidRPr="00C30A85" w:rsidTr="00C42105">
        <w:tc>
          <w:tcPr>
            <w:tcW w:w="1354" w:type="dxa"/>
            <w:vMerge/>
          </w:tcPr>
          <w:p w:rsidR="00A637D0" w:rsidRPr="00C30A85" w:rsidRDefault="00A637D0" w:rsidP="00456D9A">
            <w:pPr>
              <w:rPr>
                <w:rFonts w:ascii="Arial" w:eastAsia="Arial" w:hAnsi="Arial" w:cs="Arial"/>
                <w:sz w:val="24"/>
                <w:szCs w:val="24"/>
              </w:rPr>
            </w:pPr>
          </w:p>
        </w:tc>
        <w:tc>
          <w:tcPr>
            <w:tcW w:w="7474" w:type="dxa"/>
          </w:tcPr>
          <w:p w:rsidR="00A637D0" w:rsidRPr="00C30A85" w:rsidRDefault="00A637D0" w:rsidP="0032002D">
            <w:pPr>
              <w:jc w:val="both"/>
              <w:rPr>
                <w:rFonts w:ascii="Arial" w:hAnsi="Arial" w:cs="Arial"/>
                <w:sz w:val="24"/>
                <w:szCs w:val="24"/>
              </w:rPr>
            </w:pPr>
            <w:r w:rsidRPr="00C30A85">
              <w:rPr>
                <w:rFonts w:ascii="Arial" w:hAnsi="Arial" w:cs="Arial"/>
                <w:sz w:val="24"/>
                <w:szCs w:val="24"/>
              </w:rPr>
              <w:t>Copia de Boucher de cheque</w:t>
            </w:r>
          </w:p>
        </w:tc>
      </w:tr>
      <w:tr w:rsidR="00CC5315" w:rsidRPr="00C30A85" w:rsidTr="00C42105">
        <w:tc>
          <w:tcPr>
            <w:tcW w:w="1354" w:type="dxa"/>
            <w:vMerge w:val="restart"/>
          </w:tcPr>
          <w:p w:rsidR="00CC5315" w:rsidRPr="00C30A85" w:rsidRDefault="00CC5315" w:rsidP="00456D9A">
            <w:pPr>
              <w:rPr>
                <w:rFonts w:ascii="Arial" w:eastAsia="Arial" w:hAnsi="Arial" w:cs="Arial"/>
                <w:sz w:val="24"/>
                <w:szCs w:val="24"/>
              </w:rPr>
            </w:pPr>
            <w:r w:rsidRPr="00C30A85">
              <w:rPr>
                <w:rFonts w:ascii="Arial" w:eastAsia="Arial" w:hAnsi="Arial" w:cs="Arial"/>
                <w:sz w:val="24"/>
                <w:szCs w:val="24"/>
              </w:rPr>
              <w:t>Liquidación de la empresa/cooperativa beneficiada a CONAMYPE</w:t>
            </w:r>
          </w:p>
        </w:tc>
        <w:tc>
          <w:tcPr>
            <w:tcW w:w="7474" w:type="dxa"/>
          </w:tcPr>
          <w:p w:rsidR="00CC5315" w:rsidRPr="00C30A85" w:rsidRDefault="00CC5315" w:rsidP="0032002D">
            <w:pPr>
              <w:jc w:val="both"/>
              <w:rPr>
                <w:rFonts w:ascii="Arial" w:hAnsi="Arial" w:cs="Arial"/>
                <w:sz w:val="24"/>
                <w:szCs w:val="24"/>
              </w:rPr>
            </w:pPr>
            <w:r w:rsidRPr="00C30A85">
              <w:rPr>
                <w:rFonts w:ascii="Arial" w:hAnsi="Arial" w:cs="Arial"/>
                <w:sz w:val="24"/>
                <w:szCs w:val="24"/>
              </w:rPr>
              <w:t xml:space="preserve">Copia de facturas de las compras realizadas. </w:t>
            </w:r>
          </w:p>
        </w:tc>
      </w:tr>
      <w:tr w:rsidR="00CC5315" w:rsidRPr="00C30A85" w:rsidTr="00C42105">
        <w:tc>
          <w:tcPr>
            <w:tcW w:w="1354" w:type="dxa"/>
            <w:vMerge/>
          </w:tcPr>
          <w:p w:rsidR="00CC5315" w:rsidRPr="00C30A85" w:rsidRDefault="00CC5315" w:rsidP="00CC5315">
            <w:pPr>
              <w:rPr>
                <w:rFonts w:ascii="Arial" w:eastAsia="Arial" w:hAnsi="Arial" w:cs="Arial"/>
                <w:sz w:val="24"/>
                <w:szCs w:val="24"/>
              </w:rPr>
            </w:pPr>
          </w:p>
        </w:tc>
        <w:tc>
          <w:tcPr>
            <w:tcW w:w="7474" w:type="dxa"/>
          </w:tcPr>
          <w:p w:rsidR="00CC5315" w:rsidRPr="00C30A85" w:rsidRDefault="00CC5315" w:rsidP="00CC5315">
            <w:pPr>
              <w:jc w:val="both"/>
              <w:rPr>
                <w:rFonts w:ascii="Arial" w:hAnsi="Arial" w:cs="Arial"/>
                <w:sz w:val="24"/>
                <w:szCs w:val="24"/>
              </w:rPr>
            </w:pPr>
            <w:r w:rsidRPr="00C30A85">
              <w:rPr>
                <w:rFonts w:ascii="Arial" w:hAnsi="Arial" w:cs="Arial"/>
                <w:sz w:val="24"/>
                <w:szCs w:val="24"/>
              </w:rPr>
              <w:t>Liquidación incluye contrapartida.</w:t>
            </w:r>
          </w:p>
        </w:tc>
      </w:tr>
      <w:tr w:rsidR="00CC5315" w:rsidRPr="00C30A85" w:rsidTr="00C42105">
        <w:tc>
          <w:tcPr>
            <w:tcW w:w="1354" w:type="dxa"/>
            <w:vMerge/>
          </w:tcPr>
          <w:p w:rsidR="00CC5315" w:rsidRPr="00C30A85" w:rsidRDefault="00CC5315" w:rsidP="00CC5315">
            <w:pPr>
              <w:rPr>
                <w:rFonts w:ascii="Arial" w:eastAsia="Arial" w:hAnsi="Arial" w:cs="Arial"/>
                <w:sz w:val="24"/>
                <w:szCs w:val="24"/>
              </w:rPr>
            </w:pPr>
          </w:p>
        </w:tc>
        <w:tc>
          <w:tcPr>
            <w:tcW w:w="7474" w:type="dxa"/>
          </w:tcPr>
          <w:p w:rsidR="00CC5315" w:rsidRPr="00C30A85" w:rsidRDefault="00CC5315" w:rsidP="00CC5315">
            <w:pPr>
              <w:jc w:val="both"/>
              <w:rPr>
                <w:rFonts w:ascii="Arial" w:hAnsi="Arial" w:cs="Arial"/>
                <w:sz w:val="24"/>
                <w:szCs w:val="24"/>
              </w:rPr>
            </w:pPr>
            <w:r w:rsidRPr="00C30A85">
              <w:rPr>
                <w:rFonts w:ascii="Arial" w:hAnsi="Arial" w:cs="Arial"/>
                <w:sz w:val="24"/>
                <w:szCs w:val="24"/>
              </w:rPr>
              <w:t>Informe</w:t>
            </w:r>
          </w:p>
        </w:tc>
      </w:tr>
    </w:tbl>
    <w:p w:rsidR="00EA0027" w:rsidRPr="00C30A85" w:rsidRDefault="00EA0027" w:rsidP="00C42105">
      <w:pPr>
        <w:rPr>
          <w:rFonts w:ascii="Arial" w:eastAsia="Arial" w:hAnsi="Arial" w:cs="Arial"/>
          <w:sz w:val="24"/>
          <w:szCs w:val="24"/>
        </w:rPr>
      </w:pPr>
      <w:r w:rsidRPr="00C30A85">
        <w:rPr>
          <w:rFonts w:ascii="Arial" w:eastAsia="Arial" w:hAnsi="Arial" w:cs="Arial"/>
          <w:sz w:val="24"/>
          <w:szCs w:val="24"/>
        </w:rPr>
        <w:t xml:space="preserve">Forma parte integral de cada </w:t>
      </w:r>
      <w:r w:rsidR="0031685F" w:rsidRPr="00C30A85">
        <w:rPr>
          <w:rFonts w:ascii="Arial" w:eastAsia="Arial" w:hAnsi="Arial" w:cs="Arial"/>
          <w:sz w:val="24"/>
          <w:szCs w:val="24"/>
        </w:rPr>
        <w:t xml:space="preserve">expediente el manual </w:t>
      </w:r>
      <w:r w:rsidRPr="00C30A85">
        <w:rPr>
          <w:rFonts w:ascii="Arial" w:eastAsia="Arial" w:hAnsi="Arial" w:cs="Arial"/>
          <w:sz w:val="24"/>
          <w:szCs w:val="24"/>
        </w:rPr>
        <w:t xml:space="preserve">postulación y </w:t>
      </w:r>
      <w:r w:rsidR="00BE379F" w:rsidRPr="00C30A85">
        <w:rPr>
          <w:rFonts w:ascii="Arial" w:eastAsia="Arial" w:hAnsi="Arial" w:cs="Arial"/>
          <w:sz w:val="24"/>
          <w:szCs w:val="24"/>
        </w:rPr>
        <w:t>contrato</w:t>
      </w:r>
      <w:r w:rsidR="0031685F" w:rsidRPr="00C30A85">
        <w:rPr>
          <w:rFonts w:ascii="Arial" w:eastAsia="Arial" w:hAnsi="Arial" w:cs="Arial"/>
          <w:sz w:val="24"/>
          <w:szCs w:val="24"/>
        </w:rPr>
        <w:t>.</w:t>
      </w:r>
    </w:p>
    <w:p w:rsidR="00C42105" w:rsidRPr="00C30A85" w:rsidRDefault="00C42105" w:rsidP="00456D9A"/>
    <w:p w:rsidR="00512A39" w:rsidRPr="00456D9A" w:rsidRDefault="003742C4" w:rsidP="003742C4">
      <w:pPr>
        <w:pStyle w:val="Ttulo2"/>
        <w:rPr>
          <w:rFonts w:ascii="Arial" w:hAnsi="Arial" w:cs="Arial"/>
          <w:b/>
          <w:color w:val="auto"/>
          <w:sz w:val="24"/>
          <w:szCs w:val="24"/>
        </w:rPr>
      </w:pPr>
      <w:bookmarkStart w:id="39" w:name="_Toc65589107"/>
      <w:r w:rsidRPr="00456D9A">
        <w:rPr>
          <w:rFonts w:ascii="Arial" w:hAnsi="Arial" w:cs="Arial"/>
          <w:b/>
          <w:color w:val="auto"/>
          <w:sz w:val="24"/>
          <w:szCs w:val="24"/>
        </w:rPr>
        <w:t>4.</w:t>
      </w:r>
      <w:r w:rsidR="00AE00AC" w:rsidRPr="00456D9A">
        <w:rPr>
          <w:rFonts w:ascii="Arial" w:hAnsi="Arial" w:cs="Arial"/>
          <w:b/>
          <w:color w:val="auto"/>
          <w:sz w:val="24"/>
          <w:szCs w:val="24"/>
        </w:rPr>
        <w:t>8</w:t>
      </w:r>
      <w:r w:rsidRPr="00456D9A">
        <w:rPr>
          <w:rFonts w:ascii="Arial" w:hAnsi="Arial" w:cs="Arial"/>
          <w:b/>
          <w:color w:val="auto"/>
          <w:sz w:val="24"/>
          <w:szCs w:val="24"/>
        </w:rPr>
        <w:t xml:space="preserve"> </w:t>
      </w:r>
      <w:r w:rsidR="002D79D0" w:rsidRPr="00456D9A">
        <w:rPr>
          <w:rFonts w:ascii="Arial" w:hAnsi="Arial" w:cs="Arial"/>
          <w:b/>
          <w:color w:val="auto"/>
          <w:sz w:val="24"/>
          <w:szCs w:val="24"/>
        </w:rPr>
        <w:t>Consideraciones e</w:t>
      </w:r>
      <w:r w:rsidR="00512A39" w:rsidRPr="00456D9A">
        <w:rPr>
          <w:rFonts w:ascii="Arial" w:hAnsi="Arial" w:cs="Arial"/>
          <w:b/>
          <w:color w:val="auto"/>
          <w:sz w:val="24"/>
          <w:szCs w:val="24"/>
        </w:rPr>
        <w:t>special</w:t>
      </w:r>
      <w:bookmarkEnd w:id="38"/>
      <w:r w:rsidR="002D79D0" w:rsidRPr="00456D9A">
        <w:rPr>
          <w:rFonts w:ascii="Arial" w:hAnsi="Arial" w:cs="Arial"/>
          <w:b/>
          <w:color w:val="auto"/>
          <w:sz w:val="24"/>
          <w:szCs w:val="24"/>
        </w:rPr>
        <w:t>es</w:t>
      </w:r>
      <w:bookmarkEnd w:id="39"/>
    </w:p>
    <w:p w:rsidR="00C701B7" w:rsidRDefault="00512A39" w:rsidP="00A637D0">
      <w:pPr>
        <w:spacing w:line="240" w:lineRule="auto"/>
        <w:ind w:right="334"/>
        <w:jc w:val="both"/>
        <w:rPr>
          <w:rFonts w:ascii="Arial" w:eastAsia="Arial" w:hAnsi="Arial" w:cs="Arial"/>
          <w:sz w:val="24"/>
          <w:szCs w:val="24"/>
        </w:rPr>
      </w:pPr>
      <w:r w:rsidRPr="00C30A85">
        <w:rPr>
          <w:rFonts w:ascii="Arial" w:eastAsia="Arial" w:hAnsi="Arial" w:cs="Arial"/>
          <w:sz w:val="24"/>
          <w:szCs w:val="24"/>
        </w:rPr>
        <w:t>Considerando la experiencia de CONAMYPE en el acompañamiento empresarial, es necesario aclarar que los servicios de acompañamiento y seguimiento que ejecuta el personal técnico de la CONAMYPE</w:t>
      </w:r>
      <w:r w:rsidR="002D79D0" w:rsidRPr="00C30A85">
        <w:rPr>
          <w:rFonts w:ascii="Arial" w:eastAsia="Arial" w:hAnsi="Arial" w:cs="Arial"/>
          <w:sz w:val="24"/>
          <w:szCs w:val="24"/>
        </w:rPr>
        <w:t>,</w:t>
      </w:r>
      <w:r w:rsidRPr="00C30A85">
        <w:rPr>
          <w:rFonts w:ascii="Arial" w:eastAsia="Arial" w:hAnsi="Arial" w:cs="Arial"/>
          <w:sz w:val="24"/>
          <w:szCs w:val="24"/>
        </w:rPr>
        <w:t xml:space="preserve"> se realizará prioritariamente a cada una de las personas naturales y jurídicas MYPE beneficiarias, siempre que la capacidad técnica lo permita, además de que las condiciones de seguridad del territorio lo permita, lo cual significa que por ninguna circunstancia, tales como auditoría, evaluación o seguimiento se podrá exigir que realice visita a territorios que estén categorizados por extrema violencia y que exista potencialidad de poner en riesgo  o vulneren la integridad física de las personas técnicas de CONAMYPE, lo cual se documentará a través de informe técnico aprobado por el jefe regional y con el visto bueno de cualquiera de los actores locales del territorio (alcaldía municipal, ONGS y otros actores) que den fe de dicha condición.</w:t>
      </w:r>
    </w:p>
    <w:p w:rsidR="00742BF2" w:rsidRPr="00742BF2" w:rsidRDefault="00742BF2" w:rsidP="00742BF2">
      <w:pPr>
        <w:spacing w:line="240" w:lineRule="auto"/>
        <w:ind w:right="334"/>
        <w:jc w:val="both"/>
        <w:rPr>
          <w:rFonts w:ascii="Arial" w:eastAsia="Arial" w:hAnsi="Arial" w:cs="Arial"/>
          <w:sz w:val="24"/>
          <w:szCs w:val="24"/>
        </w:rPr>
      </w:pPr>
      <w:r w:rsidRPr="00742BF2">
        <w:rPr>
          <w:rFonts w:ascii="Arial" w:eastAsia="Arial" w:hAnsi="Arial" w:cs="Arial"/>
          <w:sz w:val="24"/>
          <w:szCs w:val="24"/>
        </w:rPr>
        <w:t xml:space="preserve">En caso de existir riesgos de no ejecución de los fondos, </w:t>
      </w:r>
      <w:r>
        <w:rPr>
          <w:rFonts w:ascii="Arial" w:eastAsia="Arial" w:hAnsi="Arial" w:cs="Arial"/>
          <w:sz w:val="24"/>
          <w:szCs w:val="24"/>
        </w:rPr>
        <w:t>la Dirección de Desarrollo Empresarial podrá designar una Comisión</w:t>
      </w:r>
      <w:r w:rsidRPr="00742BF2">
        <w:rPr>
          <w:rFonts w:ascii="Arial" w:eastAsia="Arial" w:hAnsi="Arial" w:cs="Arial"/>
          <w:sz w:val="24"/>
          <w:szCs w:val="24"/>
        </w:rPr>
        <w:t xml:space="preserve"> ad hoc para analizar los casos </w:t>
      </w:r>
      <w:r>
        <w:rPr>
          <w:rFonts w:ascii="Arial" w:eastAsia="Arial" w:hAnsi="Arial" w:cs="Arial"/>
          <w:sz w:val="24"/>
          <w:szCs w:val="24"/>
        </w:rPr>
        <w:t xml:space="preserve">en los que está en riesgo la no ejecución de los fondos, así mismo, </w:t>
      </w:r>
      <w:proofErr w:type="gramStart"/>
      <w:r>
        <w:rPr>
          <w:rFonts w:ascii="Arial" w:eastAsia="Arial" w:hAnsi="Arial" w:cs="Arial"/>
          <w:sz w:val="24"/>
          <w:szCs w:val="24"/>
        </w:rPr>
        <w:t>recomendara</w:t>
      </w:r>
      <w:proofErr w:type="gramEnd"/>
      <w:r w:rsidRPr="00742BF2">
        <w:rPr>
          <w:rFonts w:ascii="Arial" w:eastAsia="Arial" w:hAnsi="Arial" w:cs="Arial"/>
          <w:sz w:val="24"/>
          <w:szCs w:val="24"/>
        </w:rPr>
        <w:t xml:space="preserve"> </w:t>
      </w:r>
      <w:r>
        <w:rPr>
          <w:rFonts w:ascii="Arial" w:eastAsia="Arial" w:hAnsi="Arial" w:cs="Arial"/>
          <w:sz w:val="24"/>
          <w:szCs w:val="24"/>
        </w:rPr>
        <w:t>una respuesta para dar solución.</w:t>
      </w:r>
    </w:p>
    <w:p w:rsidR="003C56AB" w:rsidRPr="00C30A85" w:rsidRDefault="003C56AB" w:rsidP="00A637D0">
      <w:pPr>
        <w:spacing w:line="240" w:lineRule="auto"/>
        <w:ind w:right="334"/>
        <w:jc w:val="both"/>
        <w:rPr>
          <w:rFonts w:ascii="Arial" w:eastAsia="Arial" w:hAnsi="Arial" w:cs="Arial"/>
          <w:sz w:val="24"/>
          <w:szCs w:val="24"/>
        </w:rPr>
      </w:pPr>
    </w:p>
    <w:p w:rsidR="00BE6CFE" w:rsidRPr="00456D9A" w:rsidRDefault="003742C4" w:rsidP="003742C4">
      <w:pPr>
        <w:pStyle w:val="Ttulo2"/>
        <w:rPr>
          <w:rFonts w:ascii="Arial" w:hAnsi="Arial" w:cs="Arial"/>
          <w:b/>
          <w:color w:val="auto"/>
          <w:sz w:val="24"/>
          <w:szCs w:val="24"/>
        </w:rPr>
      </w:pPr>
      <w:bookmarkStart w:id="40" w:name="_Toc65589108"/>
      <w:r w:rsidRPr="00456D9A">
        <w:rPr>
          <w:rFonts w:ascii="Arial" w:hAnsi="Arial" w:cs="Arial"/>
          <w:b/>
          <w:color w:val="auto"/>
          <w:sz w:val="24"/>
          <w:szCs w:val="24"/>
        </w:rPr>
        <w:t>4.</w:t>
      </w:r>
      <w:r w:rsidR="00AE00AC" w:rsidRPr="00456D9A">
        <w:rPr>
          <w:rFonts w:ascii="Arial" w:hAnsi="Arial" w:cs="Arial"/>
          <w:b/>
          <w:color w:val="auto"/>
          <w:sz w:val="24"/>
          <w:szCs w:val="24"/>
        </w:rPr>
        <w:t>9</w:t>
      </w:r>
      <w:r w:rsidRPr="00456D9A">
        <w:rPr>
          <w:rFonts w:ascii="Arial" w:hAnsi="Arial" w:cs="Arial"/>
          <w:b/>
          <w:color w:val="auto"/>
          <w:sz w:val="24"/>
          <w:szCs w:val="24"/>
        </w:rPr>
        <w:t xml:space="preserve"> </w:t>
      </w:r>
      <w:r w:rsidR="00BE6CFE" w:rsidRPr="00456D9A">
        <w:rPr>
          <w:rFonts w:ascii="Arial" w:hAnsi="Arial" w:cs="Arial"/>
          <w:b/>
          <w:color w:val="auto"/>
          <w:sz w:val="24"/>
          <w:szCs w:val="24"/>
        </w:rPr>
        <w:t>P</w:t>
      </w:r>
      <w:r w:rsidR="001C74B3" w:rsidRPr="00456D9A">
        <w:rPr>
          <w:rFonts w:ascii="Arial" w:hAnsi="Arial" w:cs="Arial"/>
          <w:b/>
          <w:color w:val="auto"/>
          <w:sz w:val="24"/>
          <w:szCs w:val="24"/>
        </w:rPr>
        <w:t>rotección y tratamiento de datos</w:t>
      </w:r>
      <w:bookmarkEnd w:id="40"/>
    </w:p>
    <w:p w:rsidR="00C701B7" w:rsidRPr="00C30A85" w:rsidRDefault="00C701B7" w:rsidP="00DD0E2E">
      <w:pPr>
        <w:spacing w:line="240" w:lineRule="auto"/>
        <w:jc w:val="both"/>
        <w:rPr>
          <w:rFonts w:ascii="Arial" w:hAnsi="Arial" w:cs="Arial"/>
          <w:sz w:val="24"/>
          <w:szCs w:val="24"/>
        </w:rPr>
      </w:pPr>
      <w:r w:rsidRPr="00C30A85">
        <w:rPr>
          <w:rFonts w:ascii="Arial" w:hAnsi="Arial" w:cs="Arial"/>
          <w:sz w:val="24"/>
          <w:szCs w:val="24"/>
        </w:rPr>
        <w:t>Los participantes autorizan a la CONAMYPE para que la información proporcionada por las personas naturales o jurídicas sea incluida en los expedientes, así como también autorizan su utilización y tratamiento automatizado o no, siempre que tenga por finalidad la gestión y el registro de las operaciones derivadas del concurso al que se opta.</w:t>
      </w:r>
    </w:p>
    <w:p w:rsidR="00C701B7" w:rsidRPr="00C30A85" w:rsidRDefault="00C701B7" w:rsidP="00DD0E2E">
      <w:pPr>
        <w:spacing w:line="240" w:lineRule="auto"/>
        <w:jc w:val="both"/>
        <w:rPr>
          <w:rFonts w:ascii="Arial" w:hAnsi="Arial" w:cs="Arial"/>
          <w:sz w:val="24"/>
          <w:szCs w:val="24"/>
        </w:rPr>
      </w:pPr>
    </w:p>
    <w:p w:rsidR="00C701B7" w:rsidRPr="00C30A85" w:rsidRDefault="00C701B7" w:rsidP="00DD0E2E">
      <w:pPr>
        <w:spacing w:line="240" w:lineRule="auto"/>
        <w:jc w:val="both"/>
        <w:rPr>
          <w:rFonts w:ascii="Arial" w:hAnsi="Arial" w:cs="Arial"/>
          <w:sz w:val="24"/>
          <w:szCs w:val="24"/>
        </w:rPr>
      </w:pPr>
      <w:r w:rsidRPr="00C30A85">
        <w:rPr>
          <w:rFonts w:ascii="Arial" w:hAnsi="Arial" w:cs="Arial"/>
          <w:sz w:val="24"/>
          <w:szCs w:val="24"/>
        </w:rPr>
        <w:t>Toda información proporcionada será declarada confidencial de acuerdo a lo establecido en la Ley de Acceso a la Información Pública (LAIP) y por lo tanto no podrán ser difundidos sin previo consentimiento escrito de los concursantes.</w:t>
      </w:r>
    </w:p>
    <w:p w:rsidR="00C701B7" w:rsidRPr="00C30A85" w:rsidRDefault="00C701B7" w:rsidP="00DD0E2E">
      <w:pPr>
        <w:spacing w:line="240" w:lineRule="auto"/>
        <w:jc w:val="both"/>
        <w:rPr>
          <w:rFonts w:ascii="Arial" w:hAnsi="Arial" w:cs="Arial"/>
          <w:sz w:val="24"/>
          <w:szCs w:val="24"/>
        </w:rPr>
      </w:pPr>
    </w:p>
    <w:p w:rsidR="009D1BE4" w:rsidRPr="00C30A85" w:rsidRDefault="00C701B7" w:rsidP="00DD0E2E">
      <w:pPr>
        <w:spacing w:line="240" w:lineRule="auto"/>
        <w:jc w:val="both"/>
        <w:rPr>
          <w:rFonts w:ascii="Arial" w:hAnsi="Arial" w:cs="Arial"/>
          <w:sz w:val="24"/>
          <w:szCs w:val="24"/>
        </w:rPr>
      </w:pPr>
      <w:r w:rsidRPr="00C30A85">
        <w:rPr>
          <w:rFonts w:ascii="Arial" w:hAnsi="Arial" w:cs="Arial"/>
          <w:sz w:val="24"/>
          <w:szCs w:val="24"/>
        </w:rPr>
        <w:t xml:space="preserve">La CONAMYPE  se reserva el derecho de validar en cualquier momento la información proporcionada por el participante, en caso la información no sea verídica, la CONAMYPE se reserva el derecho de remitir los antecedentes a las autoridades competentes a objeto de determinar las responsabilidades civiles o </w:t>
      </w:r>
      <w:r w:rsidRPr="00C30A85">
        <w:rPr>
          <w:rFonts w:ascii="Arial" w:hAnsi="Arial" w:cs="Arial"/>
          <w:sz w:val="24"/>
          <w:szCs w:val="24"/>
        </w:rPr>
        <w:lastRenderedPageBreak/>
        <w:t>penales que pudieran ser imputable(s) a él o los responsables de las iniciativas, siendo eliminados del proceso; provocando además la devolución, de los recursos que, según sea el caso, hayan sido entregados por la CONAMYPE para el proyect</w:t>
      </w:r>
      <w:r w:rsidR="00732807" w:rsidRPr="00C30A85">
        <w:rPr>
          <w:rFonts w:ascii="Arial" w:hAnsi="Arial" w:cs="Arial"/>
          <w:sz w:val="24"/>
          <w:szCs w:val="24"/>
        </w:rPr>
        <w:t>o.</w:t>
      </w:r>
    </w:p>
    <w:p w:rsidR="00BE6CFE" w:rsidRPr="00C30A85" w:rsidRDefault="00BE6CFE" w:rsidP="00C0493A">
      <w:pPr>
        <w:pStyle w:val="Estilo1"/>
        <w:numPr>
          <w:ilvl w:val="0"/>
          <w:numId w:val="7"/>
        </w:numPr>
        <w:rPr>
          <w:rFonts w:cs="Arial"/>
          <w:sz w:val="24"/>
          <w:szCs w:val="24"/>
        </w:rPr>
      </w:pPr>
      <w:bookmarkStart w:id="41" w:name="_Toc65589109"/>
      <w:r w:rsidRPr="00C30A85">
        <w:rPr>
          <w:rFonts w:cs="Arial"/>
          <w:sz w:val="24"/>
          <w:szCs w:val="24"/>
        </w:rPr>
        <w:t>ANEXOS</w:t>
      </w:r>
      <w:bookmarkEnd w:id="41"/>
    </w:p>
    <w:p w:rsidR="00456D9A" w:rsidRDefault="00456D9A">
      <w:pPr>
        <w:rPr>
          <w:rFonts w:ascii="Arial" w:hAnsi="Arial" w:cs="Arial"/>
          <w:color w:val="000000" w:themeColor="text1"/>
          <w:sz w:val="24"/>
          <w:szCs w:val="24"/>
        </w:rPr>
      </w:pPr>
      <w:r>
        <w:rPr>
          <w:rFonts w:ascii="Arial" w:hAnsi="Arial" w:cs="Arial"/>
          <w:color w:val="000000" w:themeColor="text1"/>
          <w:sz w:val="24"/>
          <w:szCs w:val="24"/>
        </w:rPr>
        <w:br w:type="page"/>
      </w:r>
    </w:p>
    <w:p w:rsidR="00E55CBE" w:rsidRPr="00C30A85" w:rsidRDefault="00E55CBE" w:rsidP="00456D9A">
      <w:pPr>
        <w:pStyle w:val="Estilo2"/>
        <w:spacing w:line="240" w:lineRule="auto"/>
        <w:jc w:val="right"/>
        <w:rPr>
          <w:rFonts w:cs="Arial"/>
          <w:sz w:val="24"/>
          <w:szCs w:val="24"/>
        </w:rPr>
      </w:pPr>
      <w:bookmarkStart w:id="42" w:name="_Toc63940676"/>
      <w:bookmarkStart w:id="43" w:name="_Toc65589110"/>
      <w:r w:rsidRPr="00C30A85">
        <w:rPr>
          <w:rFonts w:cs="Arial"/>
          <w:sz w:val="24"/>
          <w:szCs w:val="24"/>
        </w:rPr>
        <w:lastRenderedPageBreak/>
        <w:t>Anexo 1. Formulario postulación de proyecto</w:t>
      </w:r>
      <w:bookmarkEnd w:id="42"/>
      <w:bookmarkEnd w:id="43"/>
    </w:p>
    <w:p w:rsidR="00E55CBE" w:rsidRPr="00C30A85" w:rsidRDefault="00E55CBE" w:rsidP="00456D9A"/>
    <w:p w:rsidR="00E55CBE" w:rsidRPr="00C30A85" w:rsidRDefault="00E55CBE" w:rsidP="00C0493A">
      <w:pPr>
        <w:pStyle w:val="Prrafodelista"/>
        <w:numPr>
          <w:ilvl w:val="0"/>
          <w:numId w:val="18"/>
        </w:numPr>
        <w:spacing w:line="240" w:lineRule="auto"/>
        <w:ind w:hanging="371"/>
        <w:jc w:val="both"/>
        <w:rPr>
          <w:rFonts w:ascii="Arial" w:hAnsi="Arial" w:cs="Arial"/>
          <w:b/>
          <w:sz w:val="24"/>
          <w:szCs w:val="24"/>
        </w:rPr>
      </w:pPr>
      <w:r w:rsidRPr="00C30A85">
        <w:rPr>
          <w:rFonts w:ascii="Arial" w:hAnsi="Arial" w:cs="Arial"/>
          <w:b/>
          <w:sz w:val="24"/>
          <w:szCs w:val="24"/>
        </w:rPr>
        <w:t>DATOS GENERALES</w:t>
      </w:r>
    </w:p>
    <w:p w:rsidR="00E55CBE" w:rsidRPr="00C30A85" w:rsidRDefault="00E55CBE" w:rsidP="00C0493A">
      <w:pPr>
        <w:pStyle w:val="Prrafodelista"/>
        <w:numPr>
          <w:ilvl w:val="0"/>
          <w:numId w:val="19"/>
        </w:numPr>
        <w:spacing w:after="200" w:line="240" w:lineRule="auto"/>
        <w:jc w:val="both"/>
        <w:rPr>
          <w:rFonts w:ascii="Arial" w:hAnsi="Arial" w:cs="Arial"/>
          <w:sz w:val="24"/>
          <w:szCs w:val="24"/>
        </w:rPr>
      </w:pPr>
      <w:r w:rsidRPr="00C30A85">
        <w:rPr>
          <w:rFonts w:ascii="Arial" w:hAnsi="Arial" w:cs="Arial"/>
          <w:sz w:val="24"/>
          <w:szCs w:val="24"/>
        </w:rPr>
        <w:t>Nombre de la empresa según tarjeta de IVA:</w:t>
      </w:r>
    </w:p>
    <w:p w:rsidR="00E55CBE" w:rsidRPr="00C30A85" w:rsidRDefault="00E55CBE" w:rsidP="00C0493A">
      <w:pPr>
        <w:pStyle w:val="Prrafodelista"/>
        <w:numPr>
          <w:ilvl w:val="0"/>
          <w:numId w:val="19"/>
        </w:numPr>
        <w:spacing w:after="200" w:line="240" w:lineRule="auto"/>
        <w:jc w:val="both"/>
        <w:rPr>
          <w:rFonts w:ascii="Arial" w:hAnsi="Arial" w:cs="Arial"/>
          <w:sz w:val="24"/>
          <w:szCs w:val="24"/>
        </w:rPr>
      </w:pPr>
      <w:r w:rsidRPr="00C30A85">
        <w:rPr>
          <w:rFonts w:ascii="Arial" w:hAnsi="Arial" w:cs="Arial"/>
          <w:sz w:val="24"/>
          <w:szCs w:val="24"/>
        </w:rPr>
        <w:t>Nombre comercial de la empresa:</w:t>
      </w:r>
    </w:p>
    <w:p w:rsidR="00E55CBE" w:rsidRPr="00C30A85" w:rsidRDefault="00E55CBE" w:rsidP="00C0493A">
      <w:pPr>
        <w:pStyle w:val="Prrafodelista"/>
        <w:numPr>
          <w:ilvl w:val="0"/>
          <w:numId w:val="19"/>
        </w:numPr>
        <w:spacing w:after="200" w:line="240" w:lineRule="auto"/>
        <w:jc w:val="both"/>
        <w:rPr>
          <w:rFonts w:ascii="Arial" w:hAnsi="Arial" w:cs="Arial"/>
          <w:sz w:val="24"/>
          <w:szCs w:val="24"/>
        </w:rPr>
      </w:pPr>
      <w:r w:rsidRPr="00C30A85">
        <w:rPr>
          <w:rFonts w:ascii="Arial" w:hAnsi="Arial" w:cs="Arial"/>
          <w:sz w:val="24"/>
          <w:szCs w:val="24"/>
        </w:rPr>
        <w:t xml:space="preserve">Personería:       </w:t>
      </w:r>
      <w:proofErr w:type="gramStart"/>
      <w:r w:rsidRPr="00C30A85">
        <w:rPr>
          <w:rFonts w:ascii="Arial" w:hAnsi="Arial" w:cs="Arial"/>
          <w:sz w:val="24"/>
          <w:szCs w:val="24"/>
        </w:rPr>
        <w:t>Natural:_</w:t>
      </w:r>
      <w:proofErr w:type="gramEnd"/>
      <w:r w:rsidRPr="00C30A85">
        <w:rPr>
          <w:rFonts w:ascii="Arial" w:hAnsi="Arial" w:cs="Arial"/>
          <w:sz w:val="24"/>
          <w:szCs w:val="24"/>
        </w:rPr>
        <w:t>__            Jurídica:___</w:t>
      </w:r>
    </w:p>
    <w:p w:rsidR="00E55CBE" w:rsidRPr="00C30A85" w:rsidRDefault="00E55CBE" w:rsidP="00C0493A">
      <w:pPr>
        <w:pStyle w:val="Prrafodelista"/>
        <w:numPr>
          <w:ilvl w:val="0"/>
          <w:numId w:val="19"/>
        </w:numPr>
        <w:spacing w:after="200" w:line="240" w:lineRule="auto"/>
        <w:jc w:val="both"/>
        <w:rPr>
          <w:rFonts w:ascii="Arial" w:hAnsi="Arial" w:cs="Arial"/>
          <w:sz w:val="24"/>
          <w:szCs w:val="24"/>
        </w:rPr>
      </w:pPr>
      <w:r w:rsidRPr="00C30A85">
        <w:rPr>
          <w:rFonts w:ascii="Arial" w:hAnsi="Arial" w:cs="Arial"/>
          <w:sz w:val="24"/>
          <w:szCs w:val="24"/>
        </w:rPr>
        <w:t>Año de funcionamiento según tarjeta del IVA:</w:t>
      </w:r>
    </w:p>
    <w:p w:rsidR="00E55CBE" w:rsidRPr="00C30A85" w:rsidRDefault="00E55CBE" w:rsidP="00C0493A">
      <w:pPr>
        <w:pStyle w:val="Prrafodelista"/>
        <w:numPr>
          <w:ilvl w:val="0"/>
          <w:numId w:val="19"/>
        </w:numPr>
        <w:spacing w:after="200" w:line="240" w:lineRule="auto"/>
        <w:jc w:val="both"/>
        <w:rPr>
          <w:rFonts w:ascii="Arial" w:hAnsi="Arial" w:cs="Arial"/>
          <w:sz w:val="24"/>
          <w:szCs w:val="24"/>
        </w:rPr>
      </w:pPr>
      <w:r w:rsidRPr="00C30A85">
        <w:rPr>
          <w:rFonts w:ascii="Arial" w:hAnsi="Arial" w:cs="Arial"/>
          <w:sz w:val="24"/>
          <w:szCs w:val="24"/>
        </w:rPr>
        <w:t xml:space="preserve">Nombre completo del representante legal o propietario: </w:t>
      </w:r>
    </w:p>
    <w:p w:rsidR="00E55CBE" w:rsidRPr="00C30A85" w:rsidRDefault="00E55CBE" w:rsidP="00C0493A">
      <w:pPr>
        <w:pStyle w:val="Prrafodelista"/>
        <w:numPr>
          <w:ilvl w:val="0"/>
          <w:numId w:val="19"/>
        </w:numPr>
        <w:spacing w:after="200" w:line="240" w:lineRule="auto"/>
        <w:jc w:val="both"/>
        <w:rPr>
          <w:rFonts w:ascii="Arial" w:hAnsi="Arial" w:cs="Arial"/>
          <w:sz w:val="24"/>
          <w:szCs w:val="24"/>
        </w:rPr>
      </w:pPr>
      <w:r w:rsidRPr="00C30A85">
        <w:rPr>
          <w:rFonts w:ascii="Arial" w:hAnsi="Arial" w:cs="Arial"/>
          <w:sz w:val="24"/>
          <w:szCs w:val="24"/>
        </w:rPr>
        <w:t>Dirección:</w:t>
      </w:r>
    </w:p>
    <w:p w:rsidR="00E55CBE" w:rsidRPr="00C30A85" w:rsidRDefault="00E55CBE" w:rsidP="00C0493A">
      <w:pPr>
        <w:pStyle w:val="Prrafodelista"/>
        <w:numPr>
          <w:ilvl w:val="0"/>
          <w:numId w:val="19"/>
        </w:numPr>
        <w:spacing w:after="200" w:line="240" w:lineRule="auto"/>
        <w:jc w:val="both"/>
        <w:rPr>
          <w:rFonts w:ascii="Arial" w:hAnsi="Arial" w:cs="Arial"/>
          <w:sz w:val="24"/>
          <w:szCs w:val="24"/>
        </w:rPr>
      </w:pPr>
      <w:r w:rsidRPr="00C30A85">
        <w:rPr>
          <w:rFonts w:ascii="Arial" w:hAnsi="Arial" w:cs="Arial"/>
          <w:sz w:val="24"/>
          <w:szCs w:val="24"/>
        </w:rPr>
        <w:t>Municipio y departamento:</w:t>
      </w:r>
    </w:p>
    <w:p w:rsidR="00E55CBE" w:rsidRPr="00C30A85" w:rsidRDefault="00E55CBE" w:rsidP="00C0493A">
      <w:pPr>
        <w:pStyle w:val="Prrafodelista"/>
        <w:numPr>
          <w:ilvl w:val="0"/>
          <w:numId w:val="19"/>
        </w:numPr>
        <w:spacing w:after="200" w:line="240" w:lineRule="auto"/>
        <w:jc w:val="both"/>
        <w:rPr>
          <w:rFonts w:ascii="Arial" w:hAnsi="Arial" w:cs="Arial"/>
          <w:sz w:val="24"/>
          <w:szCs w:val="24"/>
        </w:rPr>
      </w:pPr>
      <w:proofErr w:type="gramStart"/>
      <w:r w:rsidRPr="00C30A85">
        <w:rPr>
          <w:rFonts w:ascii="Arial" w:hAnsi="Arial" w:cs="Arial"/>
          <w:sz w:val="24"/>
          <w:szCs w:val="24"/>
        </w:rPr>
        <w:t>Teléfono:_</w:t>
      </w:r>
      <w:proofErr w:type="gramEnd"/>
      <w:r w:rsidRPr="00C30A85">
        <w:rPr>
          <w:rFonts w:ascii="Arial" w:hAnsi="Arial" w:cs="Arial"/>
          <w:sz w:val="24"/>
          <w:szCs w:val="24"/>
        </w:rPr>
        <w:t>_________</w:t>
      </w:r>
      <w:r w:rsidRPr="00C30A85">
        <w:rPr>
          <w:rFonts w:ascii="Arial" w:hAnsi="Arial" w:cs="Arial"/>
          <w:sz w:val="24"/>
          <w:szCs w:val="24"/>
        </w:rPr>
        <w:tab/>
      </w:r>
      <w:r w:rsidRPr="00C30A85">
        <w:rPr>
          <w:rFonts w:ascii="Arial" w:hAnsi="Arial" w:cs="Arial"/>
          <w:sz w:val="24"/>
          <w:szCs w:val="24"/>
        </w:rPr>
        <w:tab/>
        <w:t>Número de WhatsApp: __________</w:t>
      </w:r>
    </w:p>
    <w:p w:rsidR="00E55CBE" w:rsidRPr="00C30A85" w:rsidRDefault="00E55CBE" w:rsidP="00C0493A">
      <w:pPr>
        <w:pStyle w:val="Prrafodelista"/>
        <w:numPr>
          <w:ilvl w:val="0"/>
          <w:numId w:val="19"/>
        </w:numPr>
        <w:spacing w:after="200" w:line="240" w:lineRule="auto"/>
        <w:jc w:val="both"/>
        <w:rPr>
          <w:rFonts w:ascii="Arial" w:hAnsi="Arial" w:cs="Arial"/>
          <w:sz w:val="24"/>
          <w:szCs w:val="24"/>
        </w:rPr>
      </w:pPr>
      <w:r w:rsidRPr="00C30A85">
        <w:rPr>
          <w:rFonts w:ascii="Arial" w:hAnsi="Arial" w:cs="Arial"/>
          <w:sz w:val="24"/>
          <w:szCs w:val="24"/>
        </w:rPr>
        <w:t>Email:</w:t>
      </w:r>
    </w:p>
    <w:p w:rsidR="00E55CBE" w:rsidRPr="00C30A85" w:rsidRDefault="00E55CBE" w:rsidP="00C0493A">
      <w:pPr>
        <w:pStyle w:val="Prrafodelista"/>
        <w:numPr>
          <w:ilvl w:val="0"/>
          <w:numId w:val="19"/>
        </w:numPr>
        <w:spacing w:after="200" w:line="240" w:lineRule="auto"/>
        <w:jc w:val="both"/>
        <w:rPr>
          <w:rFonts w:ascii="Arial" w:hAnsi="Arial" w:cs="Arial"/>
          <w:sz w:val="24"/>
          <w:szCs w:val="24"/>
        </w:rPr>
      </w:pPr>
      <w:r w:rsidRPr="00C30A85">
        <w:rPr>
          <w:rFonts w:ascii="Arial" w:hAnsi="Arial" w:cs="Arial"/>
          <w:sz w:val="24"/>
          <w:szCs w:val="24"/>
        </w:rPr>
        <w:t>Sitio web:</w:t>
      </w:r>
    </w:p>
    <w:p w:rsidR="00E55CBE" w:rsidRPr="00C30A85" w:rsidRDefault="00E55CBE" w:rsidP="00C0493A">
      <w:pPr>
        <w:pStyle w:val="Prrafodelista"/>
        <w:numPr>
          <w:ilvl w:val="0"/>
          <w:numId w:val="19"/>
        </w:numPr>
        <w:spacing w:after="200" w:line="240" w:lineRule="auto"/>
        <w:jc w:val="both"/>
        <w:rPr>
          <w:rFonts w:ascii="Arial" w:hAnsi="Arial" w:cs="Arial"/>
          <w:sz w:val="24"/>
          <w:szCs w:val="24"/>
        </w:rPr>
      </w:pPr>
      <w:r w:rsidRPr="00C30A85">
        <w:rPr>
          <w:rFonts w:ascii="Arial" w:hAnsi="Arial" w:cs="Arial"/>
          <w:sz w:val="24"/>
          <w:szCs w:val="24"/>
        </w:rPr>
        <w:t>NIT:</w:t>
      </w:r>
    </w:p>
    <w:p w:rsidR="00E55CBE" w:rsidRPr="00C30A85" w:rsidRDefault="00E55CBE" w:rsidP="00C0493A">
      <w:pPr>
        <w:pStyle w:val="Prrafodelista"/>
        <w:numPr>
          <w:ilvl w:val="0"/>
          <w:numId w:val="19"/>
        </w:numPr>
        <w:spacing w:after="200" w:line="240" w:lineRule="auto"/>
        <w:jc w:val="both"/>
        <w:rPr>
          <w:rFonts w:ascii="Arial" w:hAnsi="Arial" w:cs="Arial"/>
          <w:sz w:val="24"/>
          <w:szCs w:val="24"/>
        </w:rPr>
      </w:pPr>
      <w:r w:rsidRPr="00C30A85">
        <w:rPr>
          <w:rFonts w:ascii="Arial" w:hAnsi="Arial" w:cs="Arial"/>
          <w:sz w:val="24"/>
          <w:szCs w:val="24"/>
        </w:rPr>
        <w:t>Número Registro IVA:</w:t>
      </w:r>
    </w:p>
    <w:p w:rsidR="00E55CBE" w:rsidRPr="00C30A85" w:rsidRDefault="00E55CBE" w:rsidP="00C0493A">
      <w:pPr>
        <w:pStyle w:val="Prrafodelista"/>
        <w:numPr>
          <w:ilvl w:val="0"/>
          <w:numId w:val="19"/>
        </w:numPr>
        <w:spacing w:after="200" w:line="240" w:lineRule="auto"/>
        <w:jc w:val="both"/>
        <w:rPr>
          <w:rFonts w:ascii="Arial" w:hAnsi="Arial" w:cs="Arial"/>
          <w:sz w:val="24"/>
          <w:szCs w:val="24"/>
        </w:rPr>
      </w:pPr>
      <w:r w:rsidRPr="00C30A85">
        <w:rPr>
          <w:rFonts w:ascii="Arial" w:hAnsi="Arial" w:cs="Arial"/>
          <w:sz w:val="24"/>
          <w:szCs w:val="24"/>
        </w:rPr>
        <w:t xml:space="preserve">Actividad económica: </w:t>
      </w:r>
    </w:p>
    <w:p w:rsidR="00E55CBE" w:rsidRPr="00C30A85" w:rsidRDefault="00E55CBE" w:rsidP="00E55CBE">
      <w:pPr>
        <w:pStyle w:val="Prrafodelista"/>
        <w:spacing w:line="240" w:lineRule="auto"/>
        <w:jc w:val="both"/>
        <w:rPr>
          <w:rFonts w:ascii="Arial" w:hAnsi="Arial" w:cs="Arial"/>
          <w:sz w:val="24"/>
          <w:szCs w:val="24"/>
        </w:rPr>
      </w:pPr>
    </w:p>
    <w:p w:rsidR="00E55CBE" w:rsidRPr="00C30A85" w:rsidRDefault="00E55CBE" w:rsidP="00E55CBE">
      <w:pPr>
        <w:pStyle w:val="Prrafodelista"/>
        <w:spacing w:line="240" w:lineRule="auto"/>
        <w:ind w:firstLine="131"/>
        <w:jc w:val="both"/>
        <w:rPr>
          <w:rFonts w:ascii="Arial" w:hAnsi="Arial" w:cs="Arial"/>
          <w:sz w:val="24"/>
          <w:szCs w:val="24"/>
        </w:rPr>
      </w:pPr>
    </w:p>
    <w:p w:rsidR="00E55CBE" w:rsidRPr="00C30A85" w:rsidRDefault="00E55CBE" w:rsidP="00C0493A">
      <w:pPr>
        <w:pStyle w:val="Prrafodelista"/>
        <w:numPr>
          <w:ilvl w:val="0"/>
          <w:numId w:val="18"/>
        </w:numPr>
        <w:spacing w:line="240" w:lineRule="auto"/>
        <w:ind w:hanging="371"/>
        <w:jc w:val="both"/>
        <w:rPr>
          <w:rFonts w:ascii="Arial" w:hAnsi="Arial" w:cs="Arial"/>
          <w:b/>
          <w:sz w:val="24"/>
          <w:szCs w:val="24"/>
        </w:rPr>
      </w:pPr>
      <w:r w:rsidRPr="00C30A85">
        <w:rPr>
          <w:rFonts w:ascii="Arial" w:hAnsi="Arial" w:cs="Arial"/>
          <w:b/>
          <w:sz w:val="24"/>
          <w:szCs w:val="24"/>
        </w:rPr>
        <w:t>DESCRIPCIÓN DEL NEGOCIO</w:t>
      </w:r>
    </w:p>
    <w:p w:rsidR="00E55CBE" w:rsidRPr="00C30A85" w:rsidRDefault="00E55CBE" w:rsidP="00C0493A">
      <w:pPr>
        <w:pStyle w:val="Prrafodelista"/>
        <w:numPr>
          <w:ilvl w:val="0"/>
          <w:numId w:val="20"/>
        </w:numPr>
        <w:spacing w:after="200" w:line="240" w:lineRule="auto"/>
        <w:jc w:val="both"/>
        <w:rPr>
          <w:rFonts w:ascii="Arial" w:hAnsi="Arial" w:cs="Arial"/>
          <w:sz w:val="24"/>
          <w:szCs w:val="24"/>
        </w:rPr>
      </w:pPr>
      <w:r w:rsidRPr="00C30A85">
        <w:rPr>
          <w:rFonts w:ascii="Arial" w:hAnsi="Arial" w:cs="Arial"/>
          <w:sz w:val="24"/>
          <w:szCs w:val="24"/>
        </w:rPr>
        <w:t>¿A qué se dedica la empresa?:</w:t>
      </w:r>
    </w:p>
    <w:p w:rsidR="00E55CBE" w:rsidRPr="00C30A85" w:rsidRDefault="00E55CBE" w:rsidP="00C0493A">
      <w:pPr>
        <w:pStyle w:val="Prrafodelista"/>
        <w:numPr>
          <w:ilvl w:val="0"/>
          <w:numId w:val="20"/>
        </w:numPr>
        <w:spacing w:after="200" w:line="240" w:lineRule="auto"/>
        <w:jc w:val="both"/>
        <w:rPr>
          <w:rFonts w:ascii="Arial" w:hAnsi="Arial" w:cs="Arial"/>
          <w:color w:val="000000" w:themeColor="text1"/>
          <w:sz w:val="24"/>
          <w:szCs w:val="24"/>
        </w:rPr>
      </w:pPr>
      <w:r w:rsidRPr="00C30A85">
        <w:rPr>
          <w:rFonts w:ascii="Arial" w:hAnsi="Arial" w:cs="Arial"/>
          <w:color w:val="000000" w:themeColor="text1"/>
          <w:sz w:val="24"/>
          <w:szCs w:val="24"/>
        </w:rPr>
        <w:t>Descripción de Productos Actuales:</w:t>
      </w:r>
    </w:p>
    <w:p w:rsidR="00E55CBE" w:rsidRPr="00C30A85" w:rsidRDefault="00E55CBE" w:rsidP="00C0493A">
      <w:pPr>
        <w:pStyle w:val="Prrafodelista"/>
        <w:numPr>
          <w:ilvl w:val="0"/>
          <w:numId w:val="20"/>
        </w:numPr>
        <w:spacing w:after="200" w:line="240" w:lineRule="auto"/>
        <w:jc w:val="both"/>
        <w:rPr>
          <w:rFonts w:ascii="Arial" w:hAnsi="Arial" w:cs="Arial"/>
          <w:sz w:val="24"/>
          <w:szCs w:val="24"/>
        </w:rPr>
      </w:pPr>
      <w:r w:rsidRPr="00C30A85">
        <w:rPr>
          <w:rFonts w:ascii="Arial" w:hAnsi="Arial" w:cs="Arial"/>
          <w:sz w:val="24"/>
          <w:szCs w:val="24"/>
        </w:rPr>
        <w:t>Marcas comerciales:</w:t>
      </w:r>
    </w:p>
    <w:p w:rsidR="00E55CBE" w:rsidRPr="00C30A85" w:rsidRDefault="00E55CBE" w:rsidP="00C0493A">
      <w:pPr>
        <w:pStyle w:val="Prrafodelista"/>
        <w:numPr>
          <w:ilvl w:val="0"/>
          <w:numId w:val="20"/>
        </w:numPr>
        <w:spacing w:after="200" w:line="240" w:lineRule="auto"/>
        <w:jc w:val="both"/>
        <w:rPr>
          <w:rFonts w:ascii="Arial" w:hAnsi="Arial" w:cs="Arial"/>
          <w:sz w:val="24"/>
          <w:szCs w:val="24"/>
        </w:rPr>
      </w:pPr>
      <w:r w:rsidRPr="00C30A85">
        <w:rPr>
          <w:rFonts w:ascii="Arial" w:hAnsi="Arial" w:cs="Arial"/>
          <w:sz w:val="24"/>
          <w:szCs w:val="24"/>
        </w:rPr>
        <w:t>Precios actuales según líneas de productos</w:t>
      </w:r>
    </w:p>
    <w:p w:rsidR="00E55CBE" w:rsidRPr="00C30A85" w:rsidRDefault="00E55CBE" w:rsidP="00C0493A">
      <w:pPr>
        <w:pStyle w:val="Prrafodelista"/>
        <w:numPr>
          <w:ilvl w:val="0"/>
          <w:numId w:val="20"/>
        </w:numPr>
        <w:spacing w:after="200" w:line="240" w:lineRule="auto"/>
        <w:jc w:val="both"/>
        <w:rPr>
          <w:rFonts w:ascii="Arial" w:hAnsi="Arial" w:cs="Arial"/>
          <w:sz w:val="24"/>
          <w:szCs w:val="24"/>
        </w:rPr>
      </w:pPr>
      <w:r w:rsidRPr="00C30A85">
        <w:rPr>
          <w:rFonts w:ascii="Arial" w:hAnsi="Arial" w:cs="Arial"/>
          <w:sz w:val="24"/>
          <w:szCs w:val="24"/>
        </w:rPr>
        <w:t>Número de proveedores locales que le abasteces de materias primas</w:t>
      </w:r>
    </w:p>
    <w:p w:rsidR="00E55CBE" w:rsidRPr="00C30A85" w:rsidRDefault="00E55CBE" w:rsidP="00C0493A">
      <w:pPr>
        <w:pStyle w:val="Prrafodelista"/>
        <w:numPr>
          <w:ilvl w:val="0"/>
          <w:numId w:val="20"/>
        </w:numPr>
        <w:spacing w:after="200" w:line="240" w:lineRule="auto"/>
        <w:jc w:val="both"/>
        <w:rPr>
          <w:rFonts w:ascii="Arial" w:hAnsi="Arial" w:cs="Arial"/>
          <w:sz w:val="24"/>
          <w:szCs w:val="24"/>
        </w:rPr>
      </w:pPr>
      <w:r w:rsidRPr="00C30A85">
        <w:rPr>
          <w:rFonts w:ascii="Arial" w:hAnsi="Arial" w:cs="Arial"/>
          <w:sz w:val="24"/>
          <w:szCs w:val="24"/>
        </w:rPr>
        <w:t>Número de empresas que participan en la transformación de las materias primas</w:t>
      </w:r>
    </w:p>
    <w:p w:rsidR="00E55CBE" w:rsidRPr="00C30A85" w:rsidRDefault="00E55CBE" w:rsidP="00C0493A">
      <w:pPr>
        <w:pStyle w:val="Prrafodelista"/>
        <w:numPr>
          <w:ilvl w:val="0"/>
          <w:numId w:val="20"/>
        </w:numPr>
        <w:spacing w:after="200" w:line="240" w:lineRule="auto"/>
        <w:jc w:val="both"/>
        <w:rPr>
          <w:rFonts w:ascii="Arial" w:hAnsi="Arial" w:cs="Arial"/>
          <w:sz w:val="24"/>
          <w:szCs w:val="24"/>
        </w:rPr>
      </w:pPr>
      <w:r w:rsidRPr="00C30A85">
        <w:rPr>
          <w:rFonts w:ascii="Arial" w:hAnsi="Arial" w:cs="Arial"/>
          <w:sz w:val="24"/>
          <w:szCs w:val="24"/>
        </w:rPr>
        <w:t>¿Cuántas empresas participan en el proceso de comercialización de sus productos?</w:t>
      </w:r>
    </w:p>
    <w:p w:rsidR="00E55CBE" w:rsidRPr="00C30A85" w:rsidRDefault="00E55CBE" w:rsidP="00E55CBE">
      <w:pPr>
        <w:spacing w:line="240" w:lineRule="auto"/>
        <w:jc w:val="both"/>
        <w:rPr>
          <w:rFonts w:ascii="Arial" w:hAnsi="Arial" w:cs="Arial"/>
          <w:sz w:val="24"/>
          <w:szCs w:val="24"/>
        </w:rPr>
      </w:pPr>
    </w:p>
    <w:p w:rsidR="00E55CBE" w:rsidRPr="00C30A85" w:rsidRDefault="00E55CBE" w:rsidP="00C0493A">
      <w:pPr>
        <w:pStyle w:val="Prrafodelista"/>
        <w:numPr>
          <w:ilvl w:val="0"/>
          <w:numId w:val="18"/>
        </w:numPr>
        <w:spacing w:line="240" w:lineRule="auto"/>
        <w:ind w:hanging="371"/>
        <w:jc w:val="both"/>
        <w:rPr>
          <w:rFonts w:ascii="Arial" w:hAnsi="Arial" w:cs="Arial"/>
          <w:b/>
          <w:sz w:val="24"/>
          <w:szCs w:val="24"/>
        </w:rPr>
      </w:pPr>
      <w:r w:rsidRPr="00C30A85">
        <w:rPr>
          <w:rFonts w:ascii="Arial" w:hAnsi="Arial" w:cs="Arial"/>
          <w:b/>
          <w:sz w:val="24"/>
          <w:szCs w:val="24"/>
        </w:rPr>
        <w:t>MERCADO ATENDIDO</w:t>
      </w:r>
    </w:p>
    <w:p w:rsidR="00E55CBE" w:rsidRPr="00C30A85" w:rsidRDefault="00E55CBE" w:rsidP="00C0493A">
      <w:pPr>
        <w:pStyle w:val="Prrafodelista"/>
        <w:numPr>
          <w:ilvl w:val="0"/>
          <w:numId w:val="21"/>
        </w:numPr>
        <w:spacing w:after="200" w:line="240" w:lineRule="auto"/>
        <w:jc w:val="both"/>
        <w:rPr>
          <w:rFonts w:ascii="Arial" w:hAnsi="Arial" w:cs="Arial"/>
          <w:sz w:val="24"/>
          <w:szCs w:val="24"/>
        </w:rPr>
      </w:pPr>
      <w:r w:rsidRPr="00C30A85">
        <w:rPr>
          <w:rFonts w:ascii="Arial" w:hAnsi="Arial" w:cs="Arial"/>
          <w:sz w:val="24"/>
          <w:szCs w:val="24"/>
        </w:rPr>
        <w:t>¿Su segmento de mercado es local, nacional o internacional?</w:t>
      </w:r>
    </w:p>
    <w:p w:rsidR="00E55CBE" w:rsidRPr="00C30A85" w:rsidRDefault="00E55CBE" w:rsidP="00C0493A">
      <w:pPr>
        <w:pStyle w:val="Prrafodelista"/>
        <w:numPr>
          <w:ilvl w:val="0"/>
          <w:numId w:val="21"/>
        </w:numPr>
        <w:spacing w:after="200" w:line="240" w:lineRule="auto"/>
        <w:jc w:val="both"/>
        <w:rPr>
          <w:rFonts w:ascii="Arial" w:hAnsi="Arial" w:cs="Arial"/>
          <w:sz w:val="24"/>
          <w:szCs w:val="24"/>
        </w:rPr>
      </w:pPr>
      <w:r w:rsidRPr="00C30A85">
        <w:rPr>
          <w:rFonts w:ascii="Arial" w:hAnsi="Arial" w:cs="Arial"/>
          <w:sz w:val="24"/>
          <w:szCs w:val="24"/>
        </w:rPr>
        <w:t>Principales clientes.</w:t>
      </w:r>
    </w:p>
    <w:p w:rsidR="00E55CBE" w:rsidRPr="00C30A85" w:rsidRDefault="00E55CBE" w:rsidP="00E55CBE">
      <w:pPr>
        <w:pStyle w:val="Prrafodelista"/>
        <w:spacing w:after="200" w:line="240" w:lineRule="auto"/>
        <w:jc w:val="both"/>
        <w:rPr>
          <w:rFonts w:ascii="Arial" w:hAnsi="Arial" w:cs="Arial"/>
          <w:sz w:val="24"/>
          <w:szCs w:val="24"/>
        </w:rPr>
      </w:pPr>
    </w:p>
    <w:p w:rsidR="00E55CBE" w:rsidRPr="00C30A85" w:rsidRDefault="00E55CBE" w:rsidP="00E55CBE">
      <w:pPr>
        <w:pStyle w:val="Prrafodelista"/>
        <w:spacing w:after="200" w:line="240" w:lineRule="auto"/>
        <w:jc w:val="both"/>
        <w:rPr>
          <w:rFonts w:ascii="Arial" w:hAnsi="Arial" w:cs="Arial"/>
          <w:sz w:val="24"/>
          <w:szCs w:val="24"/>
        </w:rPr>
      </w:pPr>
    </w:p>
    <w:p w:rsidR="00E55CBE" w:rsidRPr="00C30A85" w:rsidRDefault="00E55CBE" w:rsidP="00C0493A">
      <w:pPr>
        <w:pStyle w:val="Prrafodelista"/>
        <w:numPr>
          <w:ilvl w:val="0"/>
          <w:numId w:val="18"/>
        </w:numPr>
        <w:spacing w:line="240" w:lineRule="auto"/>
        <w:ind w:hanging="371"/>
        <w:jc w:val="both"/>
        <w:rPr>
          <w:rFonts w:ascii="Arial" w:hAnsi="Arial" w:cs="Arial"/>
          <w:b/>
          <w:sz w:val="24"/>
          <w:szCs w:val="24"/>
        </w:rPr>
      </w:pPr>
      <w:r w:rsidRPr="00C30A85">
        <w:rPr>
          <w:rFonts w:ascii="Arial" w:hAnsi="Arial" w:cs="Arial"/>
          <w:b/>
          <w:sz w:val="24"/>
          <w:szCs w:val="24"/>
        </w:rPr>
        <w:t>COMPETITIVIDAD DEL NEGOCIO</w:t>
      </w:r>
    </w:p>
    <w:p w:rsidR="00E55CBE" w:rsidRPr="00C30A85" w:rsidRDefault="00E55CBE" w:rsidP="00C0493A">
      <w:pPr>
        <w:pStyle w:val="Prrafodelista"/>
        <w:numPr>
          <w:ilvl w:val="0"/>
          <w:numId w:val="22"/>
        </w:numPr>
        <w:spacing w:after="200" w:line="240" w:lineRule="auto"/>
        <w:ind w:left="851" w:hanging="491"/>
        <w:jc w:val="both"/>
        <w:rPr>
          <w:rFonts w:ascii="Arial" w:hAnsi="Arial" w:cs="Arial"/>
          <w:sz w:val="24"/>
          <w:szCs w:val="24"/>
        </w:rPr>
      </w:pPr>
      <w:r w:rsidRPr="00C30A85">
        <w:rPr>
          <w:rFonts w:ascii="Arial" w:hAnsi="Arial" w:cs="Arial"/>
          <w:sz w:val="24"/>
          <w:szCs w:val="24"/>
        </w:rPr>
        <w:t>Ventajas competitivas de la empresa en función de la competencia.</w:t>
      </w:r>
    </w:p>
    <w:p w:rsidR="00E55CBE" w:rsidRPr="00C30A85" w:rsidRDefault="00E55CBE" w:rsidP="00C0493A">
      <w:pPr>
        <w:pStyle w:val="Prrafodelista"/>
        <w:numPr>
          <w:ilvl w:val="0"/>
          <w:numId w:val="22"/>
        </w:numPr>
        <w:spacing w:after="200" w:line="240" w:lineRule="auto"/>
        <w:ind w:left="851" w:hanging="491"/>
        <w:jc w:val="both"/>
        <w:rPr>
          <w:rFonts w:ascii="Arial" w:hAnsi="Arial" w:cs="Arial"/>
          <w:sz w:val="24"/>
          <w:szCs w:val="24"/>
        </w:rPr>
      </w:pPr>
      <w:r w:rsidRPr="00C30A85">
        <w:rPr>
          <w:rFonts w:ascii="Arial" w:hAnsi="Arial" w:cs="Arial"/>
          <w:sz w:val="24"/>
          <w:szCs w:val="24"/>
        </w:rPr>
        <w:t>Que limitantes ha afrontado para la comercialización de los productos.</w:t>
      </w:r>
    </w:p>
    <w:p w:rsidR="00E55CBE" w:rsidRPr="00C30A85" w:rsidRDefault="00E55CBE" w:rsidP="00C0493A">
      <w:pPr>
        <w:pStyle w:val="Prrafodelista"/>
        <w:numPr>
          <w:ilvl w:val="0"/>
          <w:numId w:val="22"/>
        </w:numPr>
        <w:spacing w:after="200" w:line="240" w:lineRule="auto"/>
        <w:ind w:left="851" w:hanging="491"/>
        <w:jc w:val="both"/>
        <w:rPr>
          <w:rFonts w:ascii="Arial" w:hAnsi="Arial" w:cs="Arial"/>
          <w:sz w:val="24"/>
          <w:szCs w:val="24"/>
        </w:rPr>
      </w:pPr>
      <w:r w:rsidRPr="00C30A85">
        <w:rPr>
          <w:rFonts w:ascii="Arial" w:hAnsi="Arial" w:cs="Arial"/>
          <w:sz w:val="24"/>
          <w:szCs w:val="24"/>
        </w:rPr>
        <w:t>Describa como ve su empresa de cara al futuro.</w:t>
      </w:r>
    </w:p>
    <w:p w:rsidR="00E55CBE" w:rsidRPr="00C30A85" w:rsidRDefault="00E55CBE" w:rsidP="00E55CBE">
      <w:pPr>
        <w:pStyle w:val="Prrafodelista"/>
        <w:spacing w:after="200" w:line="240" w:lineRule="auto"/>
        <w:jc w:val="both"/>
        <w:rPr>
          <w:rFonts w:ascii="Arial" w:hAnsi="Arial" w:cs="Arial"/>
          <w:sz w:val="24"/>
          <w:szCs w:val="24"/>
        </w:rPr>
      </w:pPr>
    </w:p>
    <w:p w:rsidR="00E55CBE" w:rsidRPr="00C30A85" w:rsidRDefault="00E55CBE" w:rsidP="00C0493A">
      <w:pPr>
        <w:pStyle w:val="Prrafodelista"/>
        <w:numPr>
          <w:ilvl w:val="0"/>
          <w:numId w:val="18"/>
        </w:numPr>
        <w:spacing w:line="240" w:lineRule="auto"/>
        <w:ind w:hanging="371"/>
        <w:jc w:val="both"/>
        <w:rPr>
          <w:rFonts w:ascii="Arial" w:hAnsi="Arial" w:cs="Arial"/>
          <w:b/>
          <w:sz w:val="24"/>
          <w:szCs w:val="24"/>
        </w:rPr>
      </w:pPr>
      <w:r w:rsidRPr="00C30A85">
        <w:rPr>
          <w:rFonts w:ascii="Arial" w:hAnsi="Arial" w:cs="Arial"/>
          <w:b/>
          <w:sz w:val="24"/>
          <w:szCs w:val="24"/>
        </w:rPr>
        <w:t>DESCRIPCIÓN DE LA INVERSIÓN A REALIZAR</w:t>
      </w:r>
    </w:p>
    <w:p w:rsidR="00E55CBE" w:rsidRPr="00C30A85" w:rsidRDefault="00E55CBE" w:rsidP="00C0493A">
      <w:pPr>
        <w:pStyle w:val="Prrafodelista"/>
        <w:numPr>
          <w:ilvl w:val="0"/>
          <w:numId w:val="23"/>
        </w:numPr>
        <w:spacing w:after="200" w:line="240" w:lineRule="auto"/>
        <w:jc w:val="both"/>
        <w:rPr>
          <w:rFonts w:ascii="Arial" w:hAnsi="Arial" w:cs="Arial"/>
          <w:sz w:val="24"/>
          <w:szCs w:val="24"/>
        </w:rPr>
      </w:pPr>
      <w:r w:rsidRPr="00C30A85">
        <w:rPr>
          <w:rFonts w:ascii="Arial" w:hAnsi="Arial" w:cs="Arial"/>
          <w:sz w:val="24"/>
          <w:szCs w:val="24"/>
        </w:rPr>
        <w:t xml:space="preserve">¿Cuál es el proceso de producción a mejorar o innovar? (Desarrolle una breve descripción). </w:t>
      </w:r>
    </w:p>
    <w:p w:rsidR="00E55CBE" w:rsidRPr="00C30A85" w:rsidRDefault="00E55CBE" w:rsidP="00C0493A">
      <w:pPr>
        <w:pStyle w:val="Prrafodelista"/>
        <w:numPr>
          <w:ilvl w:val="0"/>
          <w:numId w:val="23"/>
        </w:numPr>
        <w:spacing w:after="200" w:line="240" w:lineRule="auto"/>
        <w:jc w:val="both"/>
        <w:rPr>
          <w:rFonts w:ascii="Arial" w:hAnsi="Arial" w:cs="Arial"/>
          <w:sz w:val="24"/>
          <w:szCs w:val="24"/>
        </w:rPr>
      </w:pPr>
      <w:r w:rsidRPr="00C30A85">
        <w:rPr>
          <w:rFonts w:ascii="Arial" w:hAnsi="Arial" w:cs="Arial"/>
          <w:sz w:val="24"/>
          <w:szCs w:val="24"/>
        </w:rPr>
        <w:t xml:space="preserve">¿Qué ha provocado la idea de innovar? </w:t>
      </w:r>
    </w:p>
    <w:p w:rsidR="00E55CBE" w:rsidRPr="00C30A85" w:rsidRDefault="00E55CBE" w:rsidP="00C0493A">
      <w:pPr>
        <w:pStyle w:val="Prrafodelista"/>
        <w:numPr>
          <w:ilvl w:val="0"/>
          <w:numId w:val="23"/>
        </w:numPr>
        <w:spacing w:after="200" w:line="240" w:lineRule="auto"/>
        <w:jc w:val="both"/>
        <w:rPr>
          <w:rFonts w:ascii="Arial" w:hAnsi="Arial" w:cs="Arial"/>
          <w:sz w:val="24"/>
          <w:szCs w:val="24"/>
        </w:rPr>
      </w:pPr>
      <w:r w:rsidRPr="00C30A85">
        <w:rPr>
          <w:rFonts w:ascii="Arial" w:hAnsi="Arial" w:cs="Arial"/>
          <w:sz w:val="24"/>
          <w:szCs w:val="24"/>
        </w:rPr>
        <w:t xml:space="preserve">¿Qué impediría concretar esta mejora? </w:t>
      </w:r>
    </w:p>
    <w:p w:rsidR="00E55CBE" w:rsidRPr="00C30A85" w:rsidRDefault="00E55CBE" w:rsidP="00C0493A">
      <w:pPr>
        <w:pStyle w:val="Prrafodelista"/>
        <w:numPr>
          <w:ilvl w:val="0"/>
          <w:numId w:val="23"/>
        </w:numPr>
        <w:spacing w:after="200" w:line="240" w:lineRule="auto"/>
        <w:jc w:val="both"/>
        <w:rPr>
          <w:rFonts w:ascii="Arial" w:hAnsi="Arial" w:cs="Arial"/>
          <w:sz w:val="24"/>
          <w:szCs w:val="24"/>
        </w:rPr>
      </w:pPr>
      <w:r w:rsidRPr="00C30A85">
        <w:rPr>
          <w:rFonts w:ascii="Arial" w:hAnsi="Arial" w:cs="Arial"/>
          <w:sz w:val="24"/>
          <w:szCs w:val="24"/>
        </w:rPr>
        <w:lastRenderedPageBreak/>
        <w:t xml:space="preserve">¿Qué pasaría si no se mejora el proceso? </w:t>
      </w:r>
    </w:p>
    <w:p w:rsidR="00E55CBE" w:rsidRPr="00C30A85" w:rsidRDefault="00E55CBE" w:rsidP="00C0493A">
      <w:pPr>
        <w:pStyle w:val="Prrafodelista"/>
        <w:numPr>
          <w:ilvl w:val="0"/>
          <w:numId w:val="23"/>
        </w:numPr>
        <w:spacing w:after="200" w:line="240" w:lineRule="auto"/>
        <w:jc w:val="both"/>
        <w:rPr>
          <w:rFonts w:ascii="Arial" w:hAnsi="Arial" w:cs="Arial"/>
          <w:sz w:val="24"/>
          <w:szCs w:val="24"/>
        </w:rPr>
      </w:pPr>
      <w:r w:rsidRPr="00C30A85">
        <w:rPr>
          <w:rFonts w:ascii="Arial" w:hAnsi="Arial" w:cs="Arial"/>
          <w:sz w:val="24"/>
          <w:szCs w:val="24"/>
        </w:rPr>
        <w:t xml:space="preserve">¿Ha consideradora realizar compras a emprendimiento o micro empresas locales? </w:t>
      </w:r>
    </w:p>
    <w:p w:rsidR="00E55CBE" w:rsidRPr="00C30A85" w:rsidRDefault="00E55CBE" w:rsidP="00C0493A">
      <w:pPr>
        <w:pStyle w:val="Prrafodelista"/>
        <w:numPr>
          <w:ilvl w:val="0"/>
          <w:numId w:val="23"/>
        </w:numPr>
        <w:spacing w:after="200" w:line="240" w:lineRule="auto"/>
        <w:jc w:val="both"/>
        <w:rPr>
          <w:rFonts w:ascii="Arial" w:hAnsi="Arial" w:cs="Arial"/>
          <w:sz w:val="24"/>
          <w:szCs w:val="24"/>
        </w:rPr>
      </w:pPr>
      <w:r w:rsidRPr="00C30A85">
        <w:rPr>
          <w:rFonts w:ascii="Arial" w:hAnsi="Arial" w:cs="Arial"/>
          <w:sz w:val="24"/>
          <w:szCs w:val="24"/>
        </w:rPr>
        <w:t>¿Cómo espera incrementar los empleos a partir de la puesta en marcha del proyecto?</w:t>
      </w:r>
    </w:p>
    <w:p w:rsidR="00E55CBE" w:rsidRPr="00C30A85" w:rsidRDefault="00E55CBE" w:rsidP="00E55CBE">
      <w:pPr>
        <w:spacing w:line="240" w:lineRule="auto"/>
        <w:jc w:val="both"/>
        <w:rPr>
          <w:rFonts w:ascii="Arial" w:hAnsi="Arial" w:cs="Arial"/>
          <w:sz w:val="24"/>
          <w:szCs w:val="24"/>
        </w:rPr>
      </w:pPr>
    </w:p>
    <w:p w:rsidR="00E55CBE" w:rsidRPr="00C30A85" w:rsidRDefault="00E55CBE" w:rsidP="00C0493A">
      <w:pPr>
        <w:pStyle w:val="Prrafodelista"/>
        <w:numPr>
          <w:ilvl w:val="0"/>
          <w:numId w:val="18"/>
        </w:numPr>
        <w:spacing w:line="240" w:lineRule="auto"/>
        <w:ind w:hanging="371"/>
        <w:jc w:val="both"/>
        <w:rPr>
          <w:rFonts w:ascii="Arial" w:hAnsi="Arial" w:cs="Arial"/>
          <w:b/>
          <w:color w:val="000000" w:themeColor="text1"/>
          <w:sz w:val="24"/>
          <w:szCs w:val="24"/>
        </w:rPr>
      </w:pPr>
      <w:r w:rsidRPr="00C30A85">
        <w:rPr>
          <w:rFonts w:ascii="Arial" w:hAnsi="Arial" w:cs="Arial"/>
          <w:b/>
          <w:color w:val="000000" w:themeColor="text1"/>
          <w:sz w:val="24"/>
          <w:szCs w:val="24"/>
        </w:rPr>
        <w:t>DESCRIPCIÓN DE LAS VENTAJAS DEL PROCESO A MEJORAR A TRAVÉS</w:t>
      </w:r>
      <w:r w:rsidRPr="00C30A85">
        <w:rPr>
          <w:rFonts w:ascii="Arial" w:hAnsi="Arial" w:cs="Arial"/>
          <w:color w:val="000000" w:themeColor="text1"/>
          <w:sz w:val="24"/>
          <w:szCs w:val="24"/>
        </w:rPr>
        <w:t xml:space="preserve"> </w:t>
      </w:r>
      <w:r w:rsidRPr="00C30A85">
        <w:rPr>
          <w:rFonts w:ascii="Arial" w:hAnsi="Arial" w:cs="Arial"/>
          <w:b/>
          <w:color w:val="000000" w:themeColor="text1"/>
          <w:sz w:val="24"/>
          <w:szCs w:val="24"/>
        </w:rPr>
        <w:t>DE LA INCORPORACIÓN DE MAQUINARIA Y EQUIPOS.</w:t>
      </w:r>
    </w:p>
    <w:p w:rsidR="00E55CBE" w:rsidRPr="00C30A85" w:rsidRDefault="00E55CBE" w:rsidP="00C0493A">
      <w:pPr>
        <w:pStyle w:val="Prrafodelista"/>
        <w:numPr>
          <w:ilvl w:val="0"/>
          <w:numId w:val="24"/>
        </w:numPr>
        <w:spacing w:after="200" w:line="240" w:lineRule="auto"/>
        <w:jc w:val="both"/>
        <w:rPr>
          <w:rFonts w:ascii="Arial" w:hAnsi="Arial" w:cs="Arial"/>
          <w:sz w:val="24"/>
          <w:szCs w:val="24"/>
        </w:rPr>
      </w:pPr>
      <w:r w:rsidRPr="00C30A85">
        <w:rPr>
          <w:rFonts w:ascii="Arial" w:hAnsi="Arial" w:cs="Arial"/>
          <w:sz w:val="24"/>
          <w:szCs w:val="24"/>
        </w:rPr>
        <w:t>¿Qué tecnologías tiene identificadas implantar y de qué forma las incorporara en sus procesos productivos?</w:t>
      </w:r>
    </w:p>
    <w:p w:rsidR="00E55CBE" w:rsidRPr="00C30A85" w:rsidRDefault="00E55CBE" w:rsidP="00C0493A">
      <w:pPr>
        <w:pStyle w:val="Prrafodelista"/>
        <w:numPr>
          <w:ilvl w:val="0"/>
          <w:numId w:val="24"/>
        </w:numPr>
        <w:spacing w:after="200" w:line="240" w:lineRule="auto"/>
        <w:jc w:val="both"/>
        <w:rPr>
          <w:rFonts w:ascii="Arial" w:hAnsi="Arial" w:cs="Arial"/>
          <w:sz w:val="24"/>
          <w:szCs w:val="24"/>
        </w:rPr>
      </w:pPr>
      <w:r w:rsidRPr="00C30A85">
        <w:rPr>
          <w:rFonts w:ascii="Arial" w:hAnsi="Arial" w:cs="Arial"/>
          <w:sz w:val="24"/>
          <w:szCs w:val="24"/>
        </w:rPr>
        <w:t>¿considera que mediante la implementación de tecnología incrementara la capacidad productiva la calidad? Describa como.</w:t>
      </w:r>
    </w:p>
    <w:p w:rsidR="00E55CBE" w:rsidRPr="00C30A85" w:rsidRDefault="00E55CBE" w:rsidP="00C0493A">
      <w:pPr>
        <w:pStyle w:val="Prrafodelista"/>
        <w:numPr>
          <w:ilvl w:val="0"/>
          <w:numId w:val="24"/>
        </w:numPr>
        <w:spacing w:after="200" w:line="240" w:lineRule="auto"/>
        <w:jc w:val="both"/>
        <w:rPr>
          <w:rFonts w:ascii="Arial" w:hAnsi="Arial" w:cs="Arial"/>
          <w:sz w:val="24"/>
          <w:szCs w:val="24"/>
        </w:rPr>
      </w:pPr>
      <w:r w:rsidRPr="00C30A85">
        <w:rPr>
          <w:rFonts w:ascii="Arial" w:hAnsi="Arial" w:cs="Arial"/>
          <w:sz w:val="24"/>
          <w:szCs w:val="24"/>
        </w:rPr>
        <w:t>¿Cómo disminuirá sus costos de producción al implementar tecnología en sus procesos productivos?</w:t>
      </w:r>
    </w:p>
    <w:p w:rsidR="00E55CBE" w:rsidRPr="00C30A85" w:rsidRDefault="00E55CBE" w:rsidP="00C0493A">
      <w:pPr>
        <w:pStyle w:val="Prrafodelista"/>
        <w:numPr>
          <w:ilvl w:val="0"/>
          <w:numId w:val="24"/>
        </w:numPr>
        <w:spacing w:after="200" w:line="240" w:lineRule="auto"/>
        <w:jc w:val="both"/>
        <w:rPr>
          <w:rFonts w:ascii="Arial" w:hAnsi="Arial" w:cs="Arial"/>
          <w:sz w:val="24"/>
          <w:szCs w:val="24"/>
        </w:rPr>
      </w:pPr>
      <w:r w:rsidRPr="00C30A85">
        <w:rPr>
          <w:rFonts w:ascii="Arial" w:hAnsi="Arial" w:cs="Arial"/>
          <w:sz w:val="24"/>
          <w:szCs w:val="24"/>
        </w:rPr>
        <w:t>A que atribuiría el incremento en ventas después de la implementación del proyecto.</w:t>
      </w:r>
    </w:p>
    <w:p w:rsidR="00E55CBE" w:rsidRPr="00C30A85" w:rsidRDefault="00E55CBE" w:rsidP="00E55CBE">
      <w:pPr>
        <w:pStyle w:val="Prrafodelista"/>
        <w:spacing w:line="240" w:lineRule="auto"/>
        <w:ind w:left="1080"/>
        <w:jc w:val="both"/>
        <w:rPr>
          <w:rFonts w:ascii="Arial" w:hAnsi="Arial" w:cs="Arial"/>
          <w:color w:val="000000" w:themeColor="text1"/>
          <w:sz w:val="24"/>
          <w:szCs w:val="24"/>
        </w:rPr>
      </w:pPr>
    </w:p>
    <w:p w:rsidR="00E55CBE" w:rsidRPr="00C30A85" w:rsidRDefault="00E55CBE" w:rsidP="00E55CBE">
      <w:pPr>
        <w:pStyle w:val="Prrafodelista"/>
        <w:spacing w:line="240" w:lineRule="auto"/>
        <w:ind w:left="1080"/>
        <w:jc w:val="both"/>
        <w:rPr>
          <w:rFonts w:ascii="Arial" w:hAnsi="Arial" w:cs="Arial"/>
          <w:color w:val="000000" w:themeColor="text1"/>
          <w:sz w:val="24"/>
          <w:szCs w:val="24"/>
        </w:rPr>
      </w:pPr>
    </w:p>
    <w:p w:rsidR="00E55CBE" w:rsidRPr="00C30A85" w:rsidRDefault="00E55CBE" w:rsidP="00C0493A">
      <w:pPr>
        <w:pStyle w:val="Prrafodelista"/>
        <w:numPr>
          <w:ilvl w:val="0"/>
          <w:numId w:val="18"/>
        </w:numPr>
        <w:spacing w:line="240" w:lineRule="auto"/>
        <w:ind w:left="1134" w:hanging="425"/>
        <w:jc w:val="both"/>
        <w:rPr>
          <w:rFonts w:ascii="Arial" w:hAnsi="Arial" w:cs="Arial"/>
          <w:b/>
          <w:color w:val="000000" w:themeColor="text1"/>
          <w:sz w:val="24"/>
          <w:szCs w:val="24"/>
        </w:rPr>
      </w:pPr>
      <w:r w:rsidRPr="00C30A85">
        <w:rPr>
          <w:rFonts w:ascii="Arial" w:hAnsi="Arial" w:cs="Arial"/>
          <w:b/>
          <w:color w:val="000000" w:themeColor="text1"/>
          <w:sz w:val="24"/>
          <w:szCs w:val="24"/>
        </w:rPr>
        <w:t>PLAN DE IMPLEMENTACIÓN</w:t>
      </w:r>
    </w:p>
    <w:p w:rsidR="00E55CBE" w:rsidRPr="00C30A85" w:rsidRDefault="00E55CBE" w:rsidP="00E55CBE">
      <w:pPr>
        <w:rPr>
          <w:rFonts w:ascii="Arial" w:hAnsi="Arial" w:cs="Arial"/>
          <w:color w:val="000000" w:themeColor="text1"/>
          <w:sz w:val="24"/>
          <w:szCs w:val="24"/>
        </w:rPr>
      </w:pPr>
      <w:r w:rsidRPr="00C30A85">
        <w:rPr>
          <w:rFonts w:ascii="Arial" w:hAnsi="Arial" w:cs="Arial"/>
          <w:color w:val="000000" w:themeColor="text1"/>
          <w:sz w:val="24"/>
          <w:szCs w:val="24"/>
        </w:rPr>
        <w:t>Utilizar anexo 2</w:t>
      </w:r>
    </w:p>
    <w:p w:rsidR="00E55CBE" w:rsidRPr="00C30A85" w:rsidRDefault="00E55CBE" w:rsidP="00E55CBE">
      <w:pPr>
        <w:pStyle w:val="Prrafodelista"/>
        <w:rPr>
          <w:rFonts w:ascii="Arial" w:hAnsi="Arial" w:cs="Arial"/>
          <w:color w:val="000000" w:themeColor="text1"/>
          <w:sz w:val="24"/>
          <w:szCs w:val="24"/>
        </w:rPr>
      </w:pPr>
    </w:p>
    <w:p w:rsidR="00E55CBE" w:rsidRPr="00C30A85" w:rsidRDefault="00E55CBE" w:rsidP="00C0493A">
      <w:pPr>
        <w:pStyle w:val="Prrafodelista"/>
        <w:numPr>
          <w:ilvl w:val="0"/>
          <w:numId w:val="18"/>
        </w:numPr>
        <w:spacing w:line="240" w:lineRule="auto"/>
        <w:ind w:hanging="371"/>
        <w:jc w:val="both"/>
        <w:rPr>
          <w:rFonts w:ascii="Arial" w:hAnsi="Arial" w:cs="Arial"/>
          <w:b/>
          <w:color w:val="000000" w:themeColor="text1"/>
          <w:sz w:val="24"/>
          <w:szCs w:val="24"/>
        </w:rPr>
      </w:pPr>
      <w:r w:rsidRPr="00C30A85">
        <w:rPr>
          <w:rFonts w:ascii="Arial" w:hAnsi="Arial" w:cs="Arial"/>
          <w:b/>
          <w:color w:val="000000" w:themeColor="text1"/>
          <w:sz w:val="24"/>
          <w:szCs w:val="24"/>
        </w:rPr>
        <w:t>PLAN DE INVERSIÓN</w:t>
      </w:r>
    </w:p>
    <w:p w:rsidR="00E55CBE" w:rsidRPr="00C30A85" w:rsidRDefault="00E55CBE" w:rsidP="00E55CBE">
      <w:pPr>
        <w:rPr>
          <w:rFonts w:ascii="Arial" w:hAnsi="Arial" w:cs="Arial"/>
          <w:color w:val="000000" w:themeColor="text1"/>
          <w:sz w:val="24"/>
          <w:szCs w:val="24"/>
        </w:rPr>
      </w:pPr>
      <w:r w:rsidRPr="00C30A85">
        <w:rPr>
          <w:rFonts w:ascii="Arial" w:hAnsi="Arial" w:cs="Arial"/>
          <w:color w:val="000000" w:themeColor="text1"/>
          <w:sz w:val="24"/>
          <w:szCs w:val="24"/>
        </w:rPr>
        <w:t>Utilizar anexo 3</w:t>
      </w:r>
    </w:p>
    <w:p w:rsidR="00E55CBE" w:rsidRPr="00C30A85" w:rsidRDefault="00E55CBE" w:rsidP="00E55CBE">
      <w:pPr>
        <w:spacing w:line="240" w:lineRule="auto"/>
        <w:jc w:val="both"/>
        <w:rPr>
          <w:rFonts w:ascii="Arial" w:hAnsi="Arial" w:cs="Arial"/>
          <w:sz w:val="24"/>
          <w:szCs w:val="24"/>
        </w:rPr>
      </w:pPr>
      <w:r w:rsidRPr="00C30A85">
        <w:rPr>
          <w:rFonts w:ascii="Arial" w:hAnsi="Arial" w:cs="Arial"/>
          <w:sz w:val="24"/>
          <w:szCs w:val="24"/>
        </w:rPr>
        <w:t xml:space="preserve">Presentar una cotización (vigente) de equipos, maquinaria, infraestructura, remodelación, ampliación, entre otros. </w:t>
      </w:r>
    </w:p>
    <w:p w:rsidR="00E55CBE" w:rsidRPr="00C30A85" w:rsidRDefault="00E55CBE" w:rsidP="00E55CBE">
      <w:pPr>
        <w:pStyle w:val="Prrafodelista"/>
        <w:spacing w:line="240" w:lineRule="auto"/>
        <w:jc w:val="both"/>
        <w:rPr>
          <w:rFonts w:ascii="Arial" w:hAnsi="Arial" w:cs="Arial"/>
          <w:color w:val="000000" w:themeColor="text1"/>
          <w:sz w:val="24"/>
          <w:szCs w:val="24"/>
        </w:rPr>
      </w:pPr>
    </w:p>
    <w:p w:rsidR="00E55CBE" w:rsidRPr="00C30A85" w:rsidRDefault="00E55CBE" w:rsidP="00C0493A">
      <w:pPr>
        <w:pStyle w:val="Prrafodelista"/>
        <w:numPr>
          <w:ilvl w:val="0"/>
          <w:numId w:val="18"/>
        </w:numPr>
        <w:spacing w:line="240" w:lineRule="auto"/>
        <w:ind w:hanging="229"/>
        <w:jc w:val="both"/>
        <w:rPr>
          <w:rFonts w:ascii="Arial" w:hAnsi="Arial" w:cs="Arial"/>
          <w:b/>
          <w:color w:val="000000" w:themeColor="text1"/>
          <w:sz w:val="24"/>
          <w:szCs w:val="24"/>
        </w:rPr>
      </w:pPr>
      <w:r w:rsidRPr="00C30A85">
        <w:rPr>
          <w:rFonts w:ascii="Arial" w:hAnsi="Arial" w:cs="Arial"/>
          <w:b/>
          <w:color w:val="000000" w:themeColor="text1"/>
          <w:sz w:val="24"/>
          <w:szCs w:val="24"/>
        </w:rPr>
        <w:t>CONTRAPARTIDA</w:t>
      </w:r>
    </w:p>
    <w:p w:rsidR="00E55CBE" w:rsidRPr="00C30A85" w:rsidRDefault="00E55CBE" w:rsidP="00E55CBE">
      <w:pPr>
        <w:spacing w:line="240" w:lineRule="auto"/>
        <w:jc w:val="both"/>
        <w:rPr>
          <w:rFonts w:ascii="Arial" w:hAnsi="Arial" w:cs="Arial"/>
          <w:color w:val="000000" w:themeColor="text1"/>
          <w:sz w:val="24"/>
          <w:szCs w:val="24"/>
        </w:rPr>
      </w:pPr>
      <w:r w:rsidRPr="00C30A85">
        <w:rPr>
          <w:rFonts w:ascii="Arial" w:hAnsi="Arial" w:cs="Arial"/>
          <w:color w:val="000000" w:themeColor="text1"/>
          <w:sz w:val="24"/>
          <w:szCs w:val="24"/>
        </w:rPr>
        <w:t>Anexo 4</w:t>
      </w:r>
    </w:p>
    <w:p w:rsidR="00E55CBE" w:rsidRPr="00C30A85" w:rsidRDefault="00E55CBE" w:rsidP="001A2E98">
      <w:pPr>
        <w:spacing w:line="240" w:lineRule="auto"/>
        <w:jc w:val="both"/>
        <w:rPr>
          <w:rFonts w:ascii="Arial" w:hAnsi="Arial" w:cs="Arial"/>
          <w:color w:val="000000" w:themeColor="text1"/>
          <w:sz w:val="24"/>
          <w:szCs w:val="24"/>
        </w:rPr>
        <w:sectPr w:rsidR="00E55CBE" w:rsidRPr="00C30A85" w:rsidSect="00042E69">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417" w:left="1701" w:header="708" w:footer="708" w:gutter="0"/>
          <w:cols w:space="708"/>
          <w:titlePg/>
          <w:docGrid w:linePitch="360"/>
        </w:sectPr>
      </w:pPr>
    </w:p>
    <w:tbl>
      <w:tblPr>
        <w:tblpPr w:leftFromText="141" w:rightFromText="141" w:horzAnchor="margin" w:tblpY="420"/>
        <w:tblW w:w="13886" w:type="dxa"/>
        <w:tblCellMar>
          <w:left w:w="70" w:type="dxa"/>
          <w:right w:w="70" w:type="dxa"/>
        </w:tblCellMar>
        <w:tblLook w:val="04A0" w:firstRow="1" w:lastRow="0" w:firstColumn="1" w:lastColumn="0" w:noHBand="0" w:noVBand="1"/>
      </w:tblPr>
      <w:tblGrid>
        <w:gridCol w:w="5015"/>
        <w:gridCol w:w="2434"/>
        <w:gridCol w:w="1653"/>
        <w:gridCol w:w="2268"/>
        <w:gridCol w:w="2707"/>
      </w:tblGrid>
      <w:tr w:rsidR="00D069EA" w:rsidRPr="00C30A85" w:rsidTr="002D66B2">
        <w:trPr>
          <w:trHeight w:val="872"/>
        </w:trPr>
        <w:tc>
          <w:tcPr>
            <w:tcW w:w="5015" w:type="dxa"/>
            <w:vMerge w:val="restart"/>
            <w:tcBorders>
              <w:top w:val="double" w:sz="6" w:space="0" w:color="auto"/>
              <w:left w:val="double" w:sz="6" w:space="0" w:color="auto"/>
              <w:bottom w:val="double" w:sz="6" w:space="0" w:color="000000"/>
              <w:right w:val="single" w:sz="4" w:space="0" w:color="000000"/>
            </w:tcBorders>
            <w:shd w:val="clear" w:color="000000" w:fill="FFFFFF"/>
            <w:noWrap/>
            <w:vAlign w:val="center"/>
            <w:hideMark/>
          </w:tcPr>
          <w:p w:rsidR="00D069EA" w:rsidRPr="00C30A85" w:rsidRDefault="00D069EA" w:rsidP="001B62AF">
            <w:pPr>
              <w:spacing w:after="0" w:line="240" w:lineRule="auto"/>
              <w:jc w:val="both"/>
              <w:rPr>
                <w:rFonts w:ascii="Arial" w:eastAsia="Times New Roman" w:hAnsi="Arial" w:cs="Arial"/>
                <w:b/>
                <w:bCs/>
                <w:sz w:val="24"/>
                <w:szCs w:val="24"/>
                <w:lang w:eastAsia="es-SV"/>
              </w:rPr>
            </w:pPr>
            <w:r w:rsidRPr="00C30A85">
              <w:rPr>
                <w:rFonts w:ascii="Arial" w:eastAsia="Times New Roman" w:hAnsi="Arial" w:cs="Arial"/>
                <w:b/>
                <w:bCs/>
                <w:sz w:val="24"/>
                <w:szCs w:val="24"/>
                <w:lang w:eastAsia="es-SV"/>
              </w:rPr>
              <w:lastRenderedPageBreak/>
              <w:t>PLAN DE IMPLEMENTACION</w:t>
            </w:r>
          </w:p>
        </w:tc>
        <w:tc>
          <w:tcPr>
            <w:tcW w:w="8871" w:type="dxa"/>
            <w:gridSpan w:val="4"/>
            <w:tcBorders>
              <w:top w:val="double" w:sz="6" w:space="0" w:color="auto"/>
              <w:left w:val="nil"/>
              <w:bottom w:val="single" w:sz="4" w:space="0" w:color="auto"/>
              <w:right w:val="double" w:sz="6" w:space="0" w:color="000000"/>
            </w:tcBorders>
            <w:shd w:val="clear" w:color="000000" w:fill="FFFFFF"/>
            <w:vAlign w:val="center"/>
            <w:hideMark/>
          </w:tcPr>
          <w:p w:rsidR="00D069EA" w:rsidRPr="00C30A85" w:rsidRDefault="00D069EA" w:rsidP="001B62AF">
            <w:pPr>
              <w:spacing w:after="0" w:line="240" w:lineRule="auto"/>
              <w:jc w:val="both"/>
              <w:rPr>
                <w:rFonts w:ascii="Arial" w:eastAsia="Times New Roman" w:hAnsi="Arial" w:cs="Arial"/>
                <w:b/>
                <w:bCs/>
                <w:sz w:val="24"/>
                <w:szCs w:val="24"/>
                <w:lang w:eastAsia="es-SV"/>
              </w:rPr>
            </w:pPr>
            <w:r w:rsidRPr="00C30A85">
              <w:rPr>
                <w:rFonts w:ascii="Arial" w:eastAsia="Times New Roman" w:hAnsi="Arial" w:cs="Arial"/>
                <w:b/>
                <w:bCs/>
                <w:sz w:val="24"/>
                <w:szCs w:val="24"/>
                <w:lang w:eastAsia="es-SV"/>
              </w:rPr>
              <w:t>Empresa según IVA</w:t>
            </w:r>
          </w:p>
          <w:p w:rsidR="00D069EA" w:rsidRPr="00C30A85" w:rsidRDefault="00D069EA" w:rsidP="001B62AF">
            <w:pPr>
              <w:spacing w:after="0" w:line="240" w:lineRule="auto"/>
              <w:jc w:val="both"/>
              <w:rPr>
                <w:rFonts w:ascii="Arial" w:eastAsia="Times New Roman" w:hAnsi="Arial" w:cs="Arial"/>
                <w:b/>
                <w:bCs/>
                <w:sz w:val="24"/>
                <w:szCs w:val="24"/>
                <w:lang w:eastAsia="es-SV"/>
              </w:rPr>
            </w:pPr>
            <w:r w:rsidRPr="00C30A85">
              <w:rPr>
                <w:rFonts w:ascii="Arial" w:eastAsia="Times New Roman" w:hAnsi="Arial" w:cs="Arial"/>
                <w:b/>
                <w:bCs/>
                <w:sz w:val="24"/>
                <w:szCs w:val="24"/>
                <w:lang w:eastAsia="es-SV"/>
              </w:rPr>
              <w:t> </w:t>
            </w:r>
          </w:p>
        </w:tc>
      </w:tr>
      <w:tr w:rsidR="00D069EA" w:rsidRPr="00C30A85" w:rsidTr="002D66B2">
        <w:trPr>
          <w:trHeight w:val="872"/>
        </w:trPr>
        <w:tc>
          <w:tcPr>
            <w:tcW w:w="5015" w:type="dxa"/>
            <w:vMerge/>
            <w:tcBorders>
              <w:top w:val="double" w:sz="6" w:space="0" w:color="auto"/>
              <w:left w:val="double" w:sz="6" w:space="0" w:color="auto"/>
              <w:bottom w:val="double" w:sz="6" w:space="0" w:color="000000"/>
              <w:right w:val="single" w:sz="4" w:space="0" w:color="000000"/>
            </w:tcBorders>
            <w:vAlign w:val="center"/>
            <w:hideMark/>
          </w:tcPr>
          <w:p w:rsidR="00D069EA" w:rsidRPr="00C30A85" w:rsidRDefault="00D069EA" w:rsidP="001B62AF">
            <w:pPr>
              <w:spacing w:after="0" w:line="240" w:lineRule="auto"/>
              <w:jc w:val="both"/>
              <w:rPr>
                <w:rFonts w:ascii="Arial" w:eastAsia="Times New Roman" w:hAnsi="Arial" w:cs="Arial"/>
                <w:b/>
                <w:bCs/>
                <w:sz w:val="24"/>
                <w:szCs w:val="24"/>
                <w:lang w:eastAsia="es-SV"/>
              </w:rPr>
            </w:pPr>
          </w:p>
        </w:tc>
        <w:tc>
          <w:tcPr>
            <w:tcW w:w="8871" w:type="dxa"/>
            <w:gridSpan w:val="4"/>
            <w:tcBorders>
              <w:top w:val="nil"/>
              <w:left w:val="nil"/>
              <w:bottom w:val="single" w:sz="4" w:space="0" w:color="auto"/>
              <w:right w:val="double" w:sz="6" w:space="0" w:color="000000"/>
            </w:tcBorders>
            <w:shd w:val="clear" w:color="000000" w:fill="FFFFFF"/>
            <w:vAlign w:val="center"/>
            <w:hideMark/>
          </w:tcPr>
          <w:p w:rsidR="00D069EA" w:rsidRPr="00C30A85" w:rsidRDefault="00D069EA" w:rsidP="001B62AF">
            <w:pPr>
              <w:spacing w:after="0" w:line="240" w:lineRule="auto"/>
              <w:jc w:val="both"/>
              <w:rPr>
                <w:rFonts w:ascii="Arial" w:eastAsia="Times New Roman" w:hAnsi="Arial" w:cs="Arial"/>
                <w:b/>
                <w:bCs/>
                <w:sz w:val="24"/>
                <w:szCs w:val="24"/>
                <w:lang w:eastAsia="es-SV"/>
              </w:rPr>
            </w:pPr>
            <w:r w:rsidRPr="00C30A85">
              <w:rPr>
                <w:rFonts w:ascii="Arial" w:eastAsia="Times New Roman" w:hAnsi="Arial" w:cs="Arial"/>
                <w:b/>
                <w:bCs/>
                <w:sz w:val="24"/>
                <w:szCs w:val="24"/>
                <w:lang w:eastAsia="es-SV"/>
              </w:rPr>
              <w:t>Empresario / Empresaria</w:t>
            </w:r>
          </w:p>
          <w:p w:rsidR="00D069EA" w:rsidRPr="00C30A85" w:rsidRDefault="00D069EA" w:rsidP="001B62AF">
            <w:pPr>
              <w:spacing w:after="0" w:line="240" w:lineRule="auto"/>
              <w:jc w:val="both"/>
              <w:rPr>
                <w:rFonts w:ascii="Arial" w:eastAsia="Times New Roman" w:hAnsi="Arial" w:cs="Arial"/>
                <w:b/>
                <w:bCs/>
                <w:sz w:val="24"/>
                <w:szCs w:val="24"/>
                <w:lang w:eastAsia="es-SV"/>
              </w:rPr>
            </w:pPr>
            <w:r w:rsidRPr="00C30A85">
              <w:rPr>
                <w:rFonts w:ascii="Arial" w:eastAsia="Times New Roman" w:hAnsi="Arial" w:cs="Arial"/>
                <w:b/>
                <w:bCs/>
                <w:sz w:val="24"/>
                <w:szCs w:val="24"/>
                <w:lang w:eastAsia="es-SV"/>
              </w:rPr>
              <w:t> </w:t>
            </w:r>
          </w:p>
        </w:tc>
      </w:tr>
      <w:tr w:rsidR="001A2E98" w:rsidRPr="00C30A85" w:rsidTr="001B62AF">
        <w:trPr>
          <w:trHeight w:val="374"/>
        </w:trPr>
        <w:tc>
          <w:tcPr>
            <w:tcW w:w="5015" w:type="dxa"/>
            <w:tcBorders>
              <w:top w:val="nil"/>
              <w:left w:val="double" w:sz="6" w:space="0" w:color="auto"/>
              <w:bottom w:val="single" w:sz="4" w:space="0" w:color="auto"/>
              <w:right w:val="single" w:sz="4" w:space="0" w:color="auto"/>
            </w:tcBorders>
            <w:shd w:val="clear" w:color="auto" w:fill="auto"/>
            <w:noWrap/>
            <w:vAlign w:val="bottom"/>
            <w:hideMark/>
          </w:tcPr>
          <w:p w:rsidR="001A2E98" w:rsidRPr="00C30A85" w:rsidRDefault="001A2E98" w:rsidP="001B62AF">
            <w:pPr>
              <w:spacing w:after="0" w:line="240" w:lineRule="auto"/>
              <w:jc w:val="both"/>
              <w:rPr>
                <w:rFonts w:ascii="Arial" w:eastAsia="Times New Roman" w:hAnsi="Arial" w:cs="Arial"/>
                <w:b/>
                <w:bCs/>
                <w:color w:val="000000"/>
                <w:sz w:val="24"/>
                <w:szCs w:val="24"/>
                <w:lang w:eastAsia="es-SV"/>
              </w:rPr>
            </w:pPr>
            <w:bookmarkStart w:id="44" w:name="RANGE!A3:E11"/>
            <w:r w:rsidRPr="00C30A85">
              <w:rPr>
                <w:rFonts w:ascii="Arial" w:eastAsia="Times New Roman" w:hAnsi="Arial" w:cs="Arial"/>
                <w:b/>
                <w:bCs/>
                <w:color w:val="000000"/>
                <w:sz w:val="24"/>
                <w:szCs w:val="24"/>
                <w:lang w:eastAsia="es-SV"/>
              </w:rPr>
              <w:t>AREAS DE DESARROLLO</w:t>
            </w:r>
            <w:bookmarkEnd w:id="44"/>
          </w:p>
        </w:tc>
        <w:tc>
          <w:tcPr>
            <w:tcW w:w="2243" w:type="dxa"/>
            <w:tcBorders>
              <w:top w:val="nil"/>
              <w:left w:val="nil"/>
              <w:bottom w:val="single" w:sz="4" w:space="0" w:color="auto"/>
              <w:right w:val="single" w:sz="4" w:space="0" w:color="auto"/>
            </w:tcBorders>
            <w:shd w:val="clear" w:color="auto" w:fill="auto"/>
            <w:noWrap/>
            <w:vAlign w:val="bottom"/>
            <w:hideMark/>
          </w:tcPr>
          <w:p w:rsidR="001A2E98" w:rsidRPr="00C30A85" w:rsidRDefault="001A2E98" w:rsidP="001B62AF">
            <w:pPr>
              <w:spacing w:after="0" w:line="240" w:lineRule="auto"/>
              <w:jc w:val="both"/>
              <w:rPr>
                <w:rFonts w:ascii="Arial" w:eastAsia="Times New Roman" w:hAnsi="Arial" w:cs="Arial"/>
                <w:b/>
                <w:bCs/>
                <w:color w:val="000000"/>
                <w:sz w:val="24"/>
                <w:szCs w:val="24"/>
                <w:lang w:eastAsia="es-SV"/>
              </w:rPr>
            </w:pPr>
            <w:r w:rsidRPr="00C30A85">
              <w:rPr>
                <w:rFonts w:ascii="Arial" w:eastAsia="Times New Roman" w:hAnsi="Arial" w:cs="Arial"/>
                <w:b/>
                <w:bCs/>
                <w:color w:val="000000"/>
                <w:sz w:val="24"/>
                <w:szCs w:val="24"/>
                <w:lang w:eastAsia="es-SV"/>
              </w:rPr>
              <w:t>POTENCIALIDADES</w:t>
            </w:r>
          </w:p>
        </w:tc>
        <w:tc>
          <w:tcPr>
            <w:tcW w:w="1653" w:type="dxa"/>
            <w:tcBorders>
              <w:top w:val="double" w:sz="6" w:space="0" w:color="auto"/>
              <w:left w:val="nil"/>
              <w:bottom w:val="single" w:sz="4" w:space="0" w:color="auto"/>
              <w:right w:val="single" w:sz="4" w:space="0" w:color="auto"/>
            </w:tcBorders>
            <w:shd w:val="clear" w:color="auto" w:fill="auto"/>
            <w:noWrap/>
            <w:vAlign w:val="bottom"/>
            <w:hideMark/>
          </w:tcPr>
          <w:p w:rsidR="001A2E98" w:rsidRPr="00C30A85" w:rsidRDefault="001A2E98" w:rsidP="001B62AF">
            <w:pPr>
              <w:spacing w:after="0" w:line="240" w:lineRule="auto"/>
              <w:jc w:val="both"/>
              <w:rPr>
                <w:rFonts w:ascii="Arial" w:eastAsia="Times New Roman" w:hAnsi="Arial" w:cs="Arial"/>
                <w:b/>
                <w:bCs/>
                <w:color w:val="000000"/>
                <w:sz w:val="24"/>
                <w:szCs w:val="24"/>
                <w:lang w:eastAsia="es-SV"/>
              </w:rPr>
            </w:pPr>
            <w:r w:rsidRPr="00C30A85">
              <w:rPr>
                <w:rFonts w:ascii="Arial" w:eastAsia="Times New Roman" w:hAnsi="Arial" w:cs="Arial"/>
                <w:b/>
                <w:bCs/>
                <w:color w:val="000000"/>
                <w:sz w:val="24"/>
                <w:szCs w:val="24"/>
                <w:lang w:eastAsia="es-SV"/>
              </w:rPr>
              <w:t>LIMITANTES</w:t>
            </w:r>
          </w:p>
        </w:tc>
        <w:tc>
          <w:tcPr>
            <w:tcW w:w="2268" w:type="dxa"/>
            <w:tcBorders>
              <w:top w:val="nil"/>
              <w:left w:val="nil"/>
              <w:bottom w:val="single" w:sz="4" w:space="0" w:color="auto"/>
              <w:right w:val="single" w:sz="4" w:space="0" w:color="auto"/>
            </w:tcBorders>
            <w:shd w:val="clear" w:color="auto" w:fill="auto"/>
            <w:noWrap/>
            <w:vAlign w:val="bottom"/>
            <w:hideMark/>
          </w:tcPr>
          <w:p w:rsidR="001A2E98" w:rsidRPr="00C30A85" w:rsidRDefault="001A2E98" w:rsidP="001B62AF">
            <w:pPr>
              <w:spacing w:after="0" w:line="240" w:lineRule="auto"/>
              <w:jc w:val="both"/>
              <w:rPr>
                <w:rFonts w:ascii="Arial" w:eastAsia="Times New Roman" w:hAnsi="Arial" w:cs="Arial"/>
                <w:b/>
                <w:bCs/>
                <w:color w:val="000000"/>
                <w:sz w:val="24"/>
                <w:szCs w:val="24"/>
                <w:lang w:eastAsia="es-SV"/>
              </w:rPr>
            </w:pPr>
            <w:r w:rsidRPr="00C30A85">
              <w:rPr>
                <w:rFonts w:ascii="Arial" w:eastAsia="Times New Roman" w:hAnsi="Arial" w:cs="Arial"/>
                <w:b/>
                <w:bCs/>
                <w:color w:val="000000"/>
                <w:sz w:val="24"/>
                <w:szCs w:val="24"/>
                <w:lang w:eastAsia="es-SV"/>
              </w:rPr>
              <w:t>ACCIONES PRIORIZADAS</w:t>
            </w:r>
          </w:p>
        </w:tc>
        <w:tc>
          <w:tcPr>
            <w:tcW w:w="2707" w:type="dxa"/>
            <w:tcBorders>
              <w:top w:val="nil"/>
              <w:left w:val="nil"/>
              <w:bottom w:val="single" w:sz="4" w:space="0" w:color="auto"/>
              <w:right w:val="double" w:sz="6" w:space="0" w:color="auto"/>
            </w:tcBorders>
            <w:shd w:val="clear" w:color="auto" w:fill="auto"/>
            <w:noWrap/>
            <w:vAlign w:val="bottom"/>
            <w:hideMark/>
          </w:tcPr>
          <w:p w:rsidR="001A2E98" w:rsidRPr="00C30A85" w:rsidRDefault="001A2E98" w:rsidP="001B62AF">
            <w:pPr>
              <w:spacing w:after="0" w:line="240" w:lineRule="auto"/>
              <w:jc w:val="both"/>
              <w:rPr>
                <w:rFonts w:ascii="Arial" w:eastAsia="Times New Roman" w:hAnsi="Arial" w:cs="Arial"/>
                <w:b/>
                <w:bCs/>
                <w:color w:val="000000"/>
                <w:sz w:val="24"/>
                <w:szCs w:val="24"/>
                <w:lang w:eastAsia="es-SV"/>
              </w:rPr>
            </w:pPr>
            <w:r w:rsidRPr="00C30A85">
              <w:rPr>
                <w:rFonts w:ascii="Arial" w:eastAsia="Times New Roman" w:hAnsi="Arial" w:cs="Arial"/>
                <w:b/>
                <w:bCs/>
                <w:color w:val="000000"/>
                <w:sz w:val="24"/>
                <w:szCs w:val="24"/>
                <w:lang w:eastAsia="es-SV"/>
              </w:rPr>
              <w:t>RECURSOS FINANCIEROS</w:t>
            </w:r>
          </w:p>
        </w:tc>
      </w:tr>
      <w:tr w:rsidR="001A2E98" w:rsidRPr="00C30A85" w:rsidTr="001B62AF">
        <w:trPr>
          <w:trHeight w:val="779"/>
        </w:trPr>
        <w:tc>
          <w:tcPr>
            <w:tcW w:w="5015"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p>
        </w:tc>
        <w:tc>
          <w:tcPr>
            <w:tcW w:w="2243" w:type="dxa"/>
            <w:tcBorders>
              <w:top w:val="nil"/>
              <w:left w:val="nil"/>
              <w:bottom w:val="single" w:sz="4" w:space="0" w:color="auto"/>
              <w:right w:val="single" w:sz="4" w:space="0" w:color="auto"/>
            </w:tcBorders>
            <w:shd w:val="clear" w:color="auto" w:fill="auto"/>
            <w:noWrap/>
            <w:vAlign w:val="center"/>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p>
        </w:tc>
        <w:tc>
          <w:tcPr>
            <w:tcW w:w="1653" w:type="dxa"/>
            <w:tcBorders>
              <w:top w:val="nil"/>
              <w:left w:val="nil"/>
              <w:bottom w:val="single" w:sz="4" w:space="0" w:color="auto"/>
              <w:right w:val="single" w:sz="4" w:space="0" w:color="auto"/>
            </w:tcBorders>
            <w:shd w:val="clear" w:color="auto" w:fill="auto"/>
            <w:noWrap/>
            <w:vAlign w:val="center"/>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p>
        </w:tc>
        <w:tc>
          <w:tcPr>
            <w:tcW w:w="2268" w:type="dxa"/>
            <w:tcBorders>
              <w:top w:val="nil"/>
              <w:left w:val="nil"/>
              <w:bottom w:val="single" w:sz="4" w:space="0" w:color="auto"/>
              <w:right w:val="single" w:sz="4" w:space="0" w:color="auto"/>
            </w:tcBorders>
            <w:shd w:val="clear" w:color="auto" w:fill="auto"/>
            <w:noWrap/>
            <w:vAlign w:val="center"/>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p>
        </w:tc>
        <w:tc>
          <w:tcPr>
            <w:tcW w:w="2707" w:type="dxa"/>
            <w:tcBorders>
              <w:top w:val="nil"/>
              <w:left w:val="nil"/>
              <w:bottom w:val="single" w:sz="4" w:space="0" w:color="auto"/>
              <w:right w:val="double" w:sz="6" w:space="0" w:color="auto"/>
            </w:tcBorders>
            <w:shd w:val="clear" w:color="auto" w:fill="auto"/>
            <w:noWrap/>
            <w:vAlign w:val="center"/>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p>
        </w:tc>
      </w:tr>
      <w:tr w:rsidR="001A2E98" w:rsidRPr="00C30A85" w:rsidTr="001B62AF">
        <w:trPr>
          <w:trHeight w:val="899"/>
        </w:trPr>
        <w:tc>
          <w:tcPr>
            <w:tcW w:w="5015"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p>
        </w:tc>
        <w:tc>
          <w:tcPr>
            <w:tcW w:w="2243"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653"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268"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707" w:type="dxa"/>
            <w:tcBorders>
              <w:top w:val="nil"/>
              <w:left w:val="nil"/>
              <w:bottom w:val="single" w:sz="4" w:space="0" w:color="auto"/>
              <w:right w:val="double" w:sz="6"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1A2E98" w:rsidRPr="00C30A85" w:rsidTr="001B62AF">
        <w:trPr>
          <w:trHeight w:val="729"/>
        </w:trPr>
        <w:tc>
          <w:tcPr>
            <w:tcW w:w="5015"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p>
        </w:tc>
        <w:tc>
          <w:tcPr>
            <w:tcW w:w="2243"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653"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268"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707" w:type="dxa"/>
            <w:tcBorders>
              <w:top w:val="nil"/>
              <w:left w:val="nil"/>
              <w:bottom w:val="single" w:sz="4" w:space="0" w:color="auto"/>
              <w:right w:val="double" w:sz="6"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1A2E98" w:rsidRPr="00C30A85" w:rsidTr="001B62AF">
        <w:trPr>
          <w:trHeight w:val="686"/>
        </w:trPr>
        <w:tc>
          <w:tcPr>
            <w:tcW w:w="5015"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p>
        </w:tc>
        <w:tc>
          <w:tcPr>
            <w:tcW w:w="2243"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653"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268"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707" w:type="dxa"/>
            <w:tcBorders>
              <w:top w:val="nil"/>
              <w:left w:val="nil"/>
              <w:bottom w:val="single" w:sz="4" w:space="0" w:color="auto"/>
              <w:right w:val="double" w:sz="6"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1A2E98" w:rsidRPr="00C30A85" w:rsidTr="001B62AF">
        <w:trPr>
          <w:trHeight w:val="714"/>
        </w:trPr>
        <w:tc>
          <w:tcPr>
            <w:tcW w:w="5015"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p>
        </w:tc>
        <w:tc>
          <w:tcPr>
            <w:tcW w:w="2243"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653"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268"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707" w:type="dxa"/>
            <w:tcBorders>
              <w:top w:val="nil"/>
              <w:left w:val="nil"/>
              <w:bottom w:val="single" w:sz="4" w:space="0" w:color="auto"/>
              <w:right w:val="double" w:sz="6"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1A2E98" w:rsidRPr="00C30A85" w:rsidTr="001B62AF">
        <w:trPr>
          <w:trHeight w:val="668"/>
        </w:trPr>
        <w:tc>
          <w:tcPr>
            <w:tcW w:w="5015"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p>
        </w:tc>
        <w:tc>
          <w:tcPr>
            <w:tcW w:w="2243"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653"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268"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707" w:type="dxa"/>
            <w:tcBorders>
              <w:top w:val="nil"/>
              <w:left w:val="nil"/>
              <w:bottom w:val="single" w:sz="4" w:space="0" w:color="auto"/>
              <w:right w:val="double" w:sz="6"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1A2E98" w:rsidRPr="00C30A85" w:rsidTr="001B62AF">
        <w:trPr>
          <w:trHeight w:val="714"/>
        </w:trPr>
        <w:tc>
          <w:tcPr>
            <w:tcW w:w="5015" w:type="dxa"/>
            <w:tcBorders>
              <w:top w:val="nil"/>
              <w:left w:val="double" w:sz="6" w:space="0" w:color="auto"/>
              <w:bottom w:val="double" w:sz="6"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p>
        </w:tc>
        <w:tc>
          <w:tcPr>
            <w:tcW w:w="2243" w:type="dxa"/>
            <w:tcBorders>
              <w:top w:val="nil"/>
              <w:left w:val="nil"/>
              <w:bottom w:val="double" w:sz="6"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653" w:type="dxa"/>
            <w:tcBorders>
              <w:top w:val="nil"/>
              <w:left w:val="nil"/>
              <w:bottom w:val="double" w:sz="6"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268" w:type="dxa"/>
            <w:tcBorders>
              <w:top w:val="nil"/>
              <w:left w:val="nil"/>
              <w:bottom w:val="double" w:sz="6" w:space="0" w:color="auto"/>
              <w:right w:val="single" w:sz="4"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707" w:type="dxa"/>
            <w:tcBorders>
              <w:top w:val="nil"/>
              <w:left w:val="nil"/>
              <w:bottom w:val="double" w:sz="6" w:space="0" w:color="auto"/>
              <w:right w:val="double" w:sz="6" w:space="0" w:color="auto"/>
            </w:tcBorders>
            <w:shd w:val="clear" w:color="auto" w:fill="auto"/>
            <w:noWrap/>
            <w:vAlign w:val="center"/>
            <w:hideMark/>
          </w:tcPr>
          <w:p w:rsidR="001A2E98" w:rsidRPr="00C30A85" w:rsidRDefault="001A2E98" w:rsidP="001B62A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bl>
    <w:p w:rsidR="001A2E98" w:rsidRPr="00C30A85" w:rsidRDefault="001B62AF" w:rsidP="00456D9A">
      <w:pPr>
        <w:pStyle w:val="Estilo2"/>
        <w:spacing w:line="240" w:lineRule="auto"/>
        <w:jc w:val="right"/>
        <w:rPr>
          <w:rFonts w:cs="Arial"/>
          <w:sz w:val="24"/>
          <w:szCs w:val="24"/>
        </w:rPr>
      </w:pPr>
      <w:bookmarkStart w:id="45" w:name="_Toc65589111"/>
      <w:r w:rsidRPr="00C30A85">
        <w:rPr>
          <w:rFonts w:cs="Arial"/>
          <w:sz w:val="24"/>
          <w:szCs w:val="24"/>
        </w:rPr>
        <w:t>Anexo 2: Plan de implementación</w:t>
      </w:r>
      <w:bookmarkEnd w:id="45"/>
      <w:r w:rsidRPr="00C30A85">
        <w:rPr>
          <w:rFonts w:cs="Arial"/>
          <w:sz w:val="24"/>
          <w:szCs w:val="24"/>
        </w:rPr>
        <w:t xml:space="preserve"> </w:t>
      </w:r>
    </w:p>
    <w:p w:rsidR="00DF5896" w:rsidRPr="00C30A85" w:rsidRDefault="00DF5896" w:rsidP="001A2E98">
      <w:pPr>
        <w:spacing w:line="240" w:lineRule="auto"/>
        <w:jc w:val="both"/>
        <w:rPr>
          <w:rFonts w:ascii="Arial" w:hAnsi="Arial" w:cs="Arial"/>
          <w:color w:val="000000" w:themeColor="text1"/>
          <w:sz w:val="24"/>
          <w:szCs w:val="24"/>
        </w:rPr>
      </w:pPr>
    </w:p>
    <w:p w:rsidR="001B62AF" w:rsidRPr="00C30A85" w:rsidRDefault="001B62AF" w:rsidP="001A2E98">
      <w:pPr>
        <w:spacing w:line="240" w:lineRule="auto"/>
        <w:jc w:val="both"/>
        <w:rPr>
          <w:rFonts w:ascii="Arial" w:hAnsi="Arial" w:cs="Arial"/>
          <w:color w:val="000000" w:themeColor="text1"/>
          <w:sz w:val="24"/>
          <w:szCs w:val="24"/>
        </w:rPr>
      </w:pPr>
    </w:p>
    <w:p w:rsidR="001B62AF" w:rsidRPr="00C30A85" w:rsidRDefault="001B62AF" w:rsidP="00456D9A">
      <w:pPr>
        <w:pStyle w:val="Estilo2"/>
        <w:spacing w:line="240" w:lineRule="auto"/>
        <w:jc w:val="right"/>
        <w:rPr>
          <w:rFonts w:cs="Arial"/>
          <w:sz w:val="24"/>
          <w:szCs w:val="24"/>
        </w:rPr>
      </w:pPr>
      <w:bookmarkStart w:id="46" w:name="_Toc65589112"/>
      <w:r w:rsidRPr="00C30A85">
        <w:rPr>
          <w:rFonts w:cs="Arial"/>
          <w:sz w:val="24"/>
          <w:szCs w:val="24"/>
        </w:rPr>
        <w:t>Anexo 3: Plan de inversión</w:t>
      </w:r>
      <w:bookmarkEnd w:id="46"/>
    </w:p>
    <w:p w:rsidR="001B62AF" w:rsidRPr="00C30A85" w:rsidRDefault="001B62AF" w:rsidP="001A2E98">
      <w:pPr>
        <w:spacing w:line="240" w:lineRule="auto"/>
        <w:jc w:val="both"/>
        <w:rPr>
          <w:rFonts w:ascii="Arial" w:hAnsi="Arial" w:cs="Arial"/>
          <w:color w:val="000000" w:themeColor="text1"/>
          <w:sz w:val="24"/>
          <w:szCs w:val="24"/>
        </w:rPr>
      </w:pPr>
    </w:p>
    <w:tbl>
      <w:tblPr>
        <w:tblW w:w="12940" w:type="dxa"/>
        <w:tblCellMar>
          <w:left w:w="70" w:type="dxa"/>
          <w:right w:w="70" w:type="dxa"/>
        </w:tblCellMar>
        <w:tblLook w:val="04A0" w:firstRow="1" w:lastRow="0" w:firstColumn="1" w:lastColumn="0" w:noHBand="0" w:noVBand="1"/>
      </w:tblPr>
      <w:tblGrid>
        <w:gridCol w:w="4720"/>
        <w:gridCol w:w="2000"/>
        <w:gridCol w:w="1960"/>
        <w:gridCol w:w="2180"/>
        <w:gridCol w:w="2080"/>
      </w:tblGrid>
      <w:tr w:rsidR="00D069EA" w:rsidRPr="00C30A85" w:rsidTr="002D66B2">
        <w:trPr>
          <w:trHeight w:val="372"/>
        </w:trPr>
        <w:tc>
          <w:tcPr>
            <w:tcW w:w="6720" w:type="dxa"/>
            <w:gridSpan w:val="2"/>
            <w:vMerge w:val="restart"/>
            <w:tcBorders>
              <w:top w:val="double" w:sz="6" w:space="0" w:color="auto"/>
              <w:left w:val="double" w:sz="6" w:space="0" w:color="auto"/>
              <w:bottom w:val="double" w:sz="6" w:space="0" w:color="000000"/>
              <w:right w:val="single" w:sz="4" w:space="0" w:color="000000"/>
            </w:tcBorders>
            <w:shd w:val="clear" w:color="000000" w:fill="FFFFFF"/>
            <w:noWrap/>
            <w:vAlign w:val="center"/>
            <w:hideMark/>
          </w:tcPr>
          <w:p w:rsidR="00D069EA" w:rsidRPr="00C30A85" w:rsidRDefault="00D069EA" w:rsidP="0066054F">
            <w:pPr>
              <w:spacing w:after="0" w:line="240" w:lineRule="auto"/>
              <w:jc w:val="both"/>
              <w:rPr>
                <w:rFonts w:ascii="Arial" w:eastAsia="Times New Roman" w:hAnsi="Arial" w:cs="Arial"/>
                <w:b/>
                <w:bCs/>
                <w:sz w:val="24"/>
                <w:szCs w:val="24"/>
                <w:lang w:eastAsia="es-SV"/>
              </w:rPr>
            </w:pPr>
            <w:bookmarkStart w:id="47" w:name="RANGE!A1:E25"/>
            <w:r w:rsidRPr="00C30A85">
              <w:rPr>
                <w:rFonts w:ascii="Arial" w:eastAsia="Times New Roman" w:hAnsi="Arial" w:cs="Arial"/>
                <w:b/>
                <w:bCs/>
                <w:sz w:val="24"/>
                <w:szCs w:val="24"/>
                <w:lang w:eastAsia="es-SV"/>
              </w:rPr>
              <w:t>PLAN DE INVERSION</w:t>
            </w:r>
            <w:bookmarkEnd w:id="47"/>
            <w:r w:rsidRPr="00C30A85">
              <w:rPr>
                <w:rFonts w:ascii="Arial" w:eastAsia="Times New Roman" w:hAnsi="Arial" w:cs="Arial"/>
                <w:b/>
                <w:bCs/>
                <w:sz w:val="24"/>
                <w:szCs w:val="24"/>
                <w:lang w:eastAsia="es-SV"/>
              </w:rPr>
              <w:t xml:space="preserve"> </w:t>
            </w:r>
          </w:p>
        </w:tc>
        <w:tc>
          <w:tcPr>
            <w:tcW w:w="6220" w:type="dxa"/>
            <w:gridSpan w:val="3"/>
            <w:tcBorders>
              <w:top w:val="double" w:sz="6" w:space="0" w:color="auto"/>
              <w:left w:val="nil"/>
              <w:bottom w:val="single" w:sz="4" w:space="0" w:color="auto"/>
              <w:right w:val="double" w:sz="6" w:space="0" w:color="000000"/>
            </w:tcBorders>
            <w:shd w:val="clear" w:color="000000" w:fill="FFFFFF"/>
            <w:vAlign w:val="center"/>
            <w:hideMark/>
          </w:tcPr>
          <w:p w:rsidR="00D069EA" w:rsidRPr="00C30A85" w:rsidRDefault="00D069EA" w:rsidP="0066054F">
            <w:pPr>
              <w:spacing w:after="0" w:line="240" w:lineRule="auto"/>
              <w:jc w:val="both"/>
              <w:rPr>
                <w:rFonts w:ascii="Arial" w:eastAsia="Times New Roman" w:hAnsi="Arial" w:cs="Arial"/>
                <w:b/>
                <w:bCs/>
                <w:sz w:val="24"/>
                <w:szCs w:val="24"/>
                <w:lang w:eastAsia="es-SV"/>
              </w:rPr>
            </w:pPr>
            <w:r w:rsidRPr="00C30A85">
              <w:rPr>
                <w:rFonts w:ascii="Arial" w:eastAsia="Times New Roman" w:hAnsi="Arial" w:cs="Arial"/>
                <w:b/>
                <w:bCs/>
                <w:sz w:val="24"/>
                <w:szCs w:val="24"/>
                <w:lang w:eastAsia="es-SV"/>
              </w:rPr>
              <w:t>Empresa según IVA</w:t>
            </w:r>
          </w:p>
          <w:p w:rsidR="00D069EA" w:rsidRPr="00C30A85" w:rsidRDefault="00D069EA" w:rsidP="0066054F">
            <w:pPr>
              <w:spacing w:after="0" w:line="240" w:lineRule="auto"/>
              <w:jc w:val="both"/>
              <w:rPr>
                <w:rFonts w:ascii="Arial" w:eastAsia="Times New Roman" w:hAnsi="Arial" w:cs="Arial"/>
                <w:b/>
                <w:bCs/>
                <w:sz w:val="24"/>
                <w:szCs w:val="24"/>
                <w:lang w:eastAsia="es-SV"/>
              </w:rPr>
            </w:pPr>
            <w:r w:rsidRPr="00C30A85">
              <w:rPr>
                <w:rFonts w:ascii="Arial" w:eastAsia="Times New Roman" w:hAnsi="Arial" w:cs="Arial"/>
                <w:b/>
                <w:bCs/>
                <w:sz w:val="24"/>
                <w:szCs w:val="24"/>
                <w:lang w:eastAsia="es-SV"/>
              </w:rPr>
              <w:t> </w:t>
            </w:r>
          </w:p>
        </w:tc>
      </w:tr>
      <w:tr w:rsidR="00D069EA" w:rsidRPr="00C30A85" w:rsidTr="002D66B2">
        <w:trPr>
          <w:trHeight w:val="377"/>
        </w:trPr>
        <w:tc>
          <w:tcPr>
            <w:tcW w:w="6720" w:type="dxa"/>
            <w:gridSpan w:val="2"/>
            <w:vMerge/>
            <w:tcBorders>
              <w:top w:val="double" w:sz="6" w:space="0" w:color="auto"/>
              <w:left w:val="double" w:sz="6" w:space="0" w:color="auto"/>
              <w:bottom w:val="double" w:sz="6" w:space="0" w:color="000000"/>
              <w:right w:val="single" w:sz="4" w:space="0" w:color="000000"/>
            </w:tcBorders>
            <w:vAlign w:val="center"/>
            <w:hideMark/>
          </w:tcPr>
          <w:p w:rsidR="00D069EA" w:rsidRPr="00C30A85" w:rsidRDefault="00D069EA" w:rsidP="0066054F">
            <w:pPr>
              <w:spacing w:after="0" w:line="240" w:lineRule="auto"/>
              <w:jc w:val="both"/>
              <w:rPr>
                <w:rFonts w:ascii="Arial" w:eastAsia="Times New Roman" w:hAnsi="Arial" w:cs="Arial"/>
                <w:b/>
                <w:bCs/>
                <w:sz w:val="24"/>
                <w:szCs w:val="24"/>
                <w:lang w:eastAsia="es-SV"/>
              </w:rPr>
            </w:pPr>
          </w:p>
        </w:tc>
        <w:tc>
          <w:tcPr>
            <w:tcW w:w="6220" w:type="dxa"/>
            <w:gridSpan w:val="3"/>
            <w:tcBorders>
              <w:top w:val="nil"/>
              <w:left w:val="nil"/>
              <w:bottom w:val="single" w:sz="4" w:space="0" w:color="auto"/>
              <w:right w:val="double" w:sz="6" w:space="0" w:color="000000"/>
            </w:tcBorders>
            <w:shd w:val="clear" w:color="000000" w:fill="FFFFFF"/>
            <w:vAlign w:val="center"/>
            <w:hideMark/>
          </w:tcPr>
          <w:p w:rsidR="00D069EA" w:rsidRPr="00C30A85" w:rsidRDefault="00D069EA" w:rsidP="0066054F">
            <w:pPr>
              <w:spacing w:after="0" w:line="240" w:lineRule="auto"/>
              <w:jc w:val="both"/>
              <w:rPr>
                <w:rFonts w:ascii="Arial" w:eastAsia="Times New Roman" w:hAnsi="Arial" w:cs="Arial"/>
                <w:b/>
                <w:bCs/>
                <w:sz w:val="24"/>
                <w:szCs w:val="24"/>
                <w:lang w:eastAsia="es-SV"/>
              </w:rPr>
            </w:pPr>
            <w:r w:rsidRPr="00C30A85">
              <w:rPr>
                <w:rFonts w:ascii="Arial" w:eastAsia="Times New Roman" w:hAnsi="Arial" w:cs="Arial"/>
                <w:b/>
                <w:bCs/>
                <w:sz w:val="24"/>
                <w:szCs w:val="24"/>
                <w:lang w:eastAsia="es-SV"/>
              </w:rPr>
              <w:t>Empresario / Empresaria</w:t>
            </w:r>
          </w:p>
          <w:p w:rsidR="00D069EA" w:rsidRPr="00C30A85" w:rsidRDefault="00D069EA" w:rsidP="0066054F">
            <w:pPr>
              <w:spacing w:after="0" w:line="240" w:lineRule="auto"/>
              <w:jc w:val="both"/>
              <w:rPr>
                <w:rFonts w:ascii="Arial" w:eastAsia="Times New Roman" w:hAnsi="Arial" w:cs="Arial"/>
                <w:b/>
                <w:bCs/>
                <w:sz w:val="24"/>
                <w:szCs w:val="24"/>
                <w:lang w:eastAsia="es-SV"/>
              </w:rPr>
            </w:pPr>
            <w:r w:rsidRPr="00C30A85">
              <w:rPr>
                <w:rFonts w:ascii="Arial" w:eastAsia="Times New Roman" w:hAnsi="Arial" w:cs="Arial"/>
                <w:b/>
                <w:bCs/>
                <w:sz w:val="24"/>
                <w:szCs w:val="24"/>
                <w:lang w:eastAsia="es-SV"/>
              </w:rPr>
              <w:t> </w:t>
            </w:r>
          </w:p>
        </w:tc>
      </w:tr>
      <w:tr w:rsidR="001A2E98" w:rsidRPr="00C30A85" w:rsidTr="0066054F">
        <w:trPr>
          <w:trHeight w:val="615"/>
        </w:trPr>
        <w:tc>
          <w:tcPr>
            <w:tcW w:w="4720" w:type="dxa"/>
            <w:tcBorders>
              <w:top w:val="nil"/>
              <w:left w:val="double" w:sz="6" w:space="0" w:color="auto"/>
              <w:bottom w:val="single" w:sz="4" w:space="0" w:color="auto"/>
              <w:right w:val="single" w:sz="4" w:space="0" w:color="auto"/>
            </w:tcBorders>
            <w:shd w:val="clear" w:color="auto" w:fill="auto"/>
            <w:vAlign w:val="center"/>
            <w:hideMark/>
          </w:tcPr>
          <w:p w:rsidR="001A2E98" w:rsidRPr="00C30A85" w:rsidRDefault="001A2E98" w:rsidP="0066054F">
            <w:pPr>
              <w:spacing w:after="0" w:line="240" w:lineRule="auto"/>
              <w:jc w:val="both"/>
              <w:rPr>
                <w:rFonts w:ascii="Arial" w:eastAsia="Times New Roman" w:hAnsi="Arial" w:cs="Arial"/>
                <w:b/>
                <w:bCs/>
                <w:color w:val="000000"/>
                <w:sz w:val="24"/>
                <w:szCs w:val="24"/>
                <w:lang w:eastAsia="es-SV"/>
              </w:rPr>
            </w:pPr>
            <w:r w:rsidRPr="00C30A85">
              <w:rPr>
                <w:rFonts w:ascii="Arial" w:eastAsia="Times New Roman" w:hAnsi="Arial" w:cs="Arial"/>
                <w:b/>
                <w:bCs/>
                <w:color w:val="000000"/>
                <w:sz w:val="24"/>
                <w:szCs w:val="24"/>
                <w:lang w:eastAsia="es-SV"/>
              </w:rPr>
              <w:t xml:space="preserve">AREAS DE DESARROLLO </w:t>
            </w:r>
          </w:p>
        </w:tc>
        <w:tc>
          <w:tcPr>
            <w:tcW w:w="2000" w:type="dxa"/>
            <w:tcBorders>
              <w:top w:val="nil"/>
              <w:left w:val="nil"/>
              <w:bottom w:val="single" w:sz="4" w:space="0" w:color="auto"/>
              <w:right w:val="single" w:sz="4" w:space="0" w:color="auto"/>
            </w:tcBorders>
            <w:shd w:val="clear" w:color="auto" w:fill="auto"/>
            <w:vAlign w:val="center"/>
            <w:hideMark/>
          </w:tcPr>
          <w:p w:rsidR="001A2E98" w:rsidRPr="00C30A85" w:rsidRDefault="001A2E98" w:rsidP="0066054F">
            <w:pPr>
              <w:spacing w:after="0" w:line="240" w:lineRule="auto"/>
              <w:jc w:val="both"/>
              <w:rPr>
                <w:rFonts w:ascii="Arial" w:eastAsia="Times New Roman" w:hAnsi="Arial" w:cs="Arial"/>
                <w:b/>
                <w:bCs/>
                <w:color w:val="000000"/>
                <w:sz w:val="24"/>
                <w:szCs w:val="24"/>
                <w:lang w:eastAsia="es-SV"/>
              </w:rPr>
            </w:pPr>
            <w:r w:rsidRPr="00C30A85">
              <w:rPr>
                <w:rFonts w:ascii="Arial" w:eastAsia="Times New Roman" w:hAnsi="Arial" w:cs="Arial"/>
                <w:b/>
                <w:bCs/>
                <w:color w:val="000000"/>
                <w:sz w:val="24"/>
                <w:szCs w:val="24"/>
                <w:lang w:eastAsia="es-SV"/>
              </w:rPr>
              <w:t>UNIDAD DE MEDIDA</w:t>
            </w:r>
          </w:p>
        </w:tc>
        <w:tc>
          <w:tcPr>
            <w:tcW w:w="1960" w:type="dxa"/>
            <w:tcBorders>
              <w:top w:val="double" w:sz="6" w:space="0" w:color="auto"/>
              <w:left w:val="nil"/>
              <w:bottom w:val="single" w:sz="4" w:space="0" w:color="auto"/>
              <w:right w:val="single" w:sz="4" w:space="0" w:color="auto"/>
            </w:tcBorders>
            <w:shd w:val="clear" w:color="auto" w:fill="auto"/>
            <w:vAlign w:val="center"/>
            <w:hideMark/>
          </w:tcPr>
          <w:p w:rsidR="001A2E98" w:rsidRPr="00C30A85" w:rsidRDefault="001A2E98" w:rsidP="0066054F">
            <w:pPr>
              <w:spacing w:after="0" w:line="240" w:lineRule="auto"/>
              <w:jc w:val="both"/>
              <w:rPr>
                <w:rFonts w:ascii="Arial" w:eastAsia="Times New Roman" w:hAnsi="Arial" w:cs="Arial"/>
                <w:b/>
                <w:bCs/>
                <w:color w:val="000000"/>
                <w:sz w:val="24"/>
                <w:szCs w:val="24"/>
                <w:lang w:eastAsia="es-SV"/>
              </w:rPr>
            </w:pPr>
            <w:r w:rsidRPr="00C30A85">
              <w:rPr>
                <w:rFonts w:ascii="Arial" w:eastAsia="Times New Roman" w:hAnsi="Arial" w:cs="Arial"/>
                <w:b/>
                <w:bCs/>
                <w:color w:val="000000"/>
                <w:sz w:val="24"/>
                <w:szCs w:val="24"/>
                <w:lang w:eastAsia="es-SV"/>
              </w:rPr>
              <w:t>CANTIDAD</w:t>
            </w:r>
          </w:p>
        </w:tc>
        <w:tc>
          <w:tcPr>
            <w:tcW w:w="2180" w:type="dxa"/>
            <w:tcBorders>
              <w:top w:val="nil"/>
              <w:left w:val="nil"/>
              <w:bottom w:val="single" w:sz="4" w:space="0" w:color="auto"/>
              <w:right w:val="single" w:sz="4" w:space="0" w:color="auto"/>
            </w:tcBorders>
            <w:shd w:val="clear" w:color="auto" w:fill="auto"/>
            <w:vAlign w:val="center"/>
            <w:hideMark/>
          </w:tcPr>
          <w:p w:rsidR="001A2E98" w:rsidRPr="00C30A85" w:rsidRDefault="001A2E98" w:rsidP="0066054F">
            <w:pPr>
              <w:spacing w:after="0" w:line="240" w:lineRule="auto"/>
              <w:jc w:val="both"/>
              <w:rPr>
                <w:rFonts w:ascii="Arial" w:eastAsia="Times New Roman" w:hAnsi="Arial" w:cs="Arial"/>
                <w:b/>
                <w:bCs/>
                <w:color w:val="000000"/>
                <w:sz w:val="24"/>
                <w:szCs w:val="24"/>
                <w:lang w:eastAsia="es-SV"/>
              </w:rPr>
            </w:pPr>
            <w:r w:rsidRPr="00C30A85">
              <w:rPr>
                <w:rFonts w:ascii="Arial" w:eastAsia="Times New Roman" w:hAnsi="Arial" w:cs="Arial"/>
                <w:b/>
                <w:bCs/>
                <w:color w:val="000000"/>
                <w:sz w:val="24"/>
                <w:szCs w:val="24"/>
                <w:lang w:eastAsia="es-SV"/>
              </w:rPr>
              <w:t xml:space="preserve"> Valor </w:t>
            </w:r>
            <w:r w:rsidR="00E53954" w:rsidRPr="00C30A85">
              <w:rPr>
                <w:rFonts w:ascii="Arial" w:eastAsia="Times New Roman" w:hAnsi="Arial" w:cs="Arial"/>
                <w:b/>
                <w:bCs/>
                <w:color w:val="000000"/>
                <w:sz w:val="24"/>
                <w:szCs w:val="24"/>
                <w:lang w:eastAsia="es-SV"/>
              </w:rPr>
              <w:t>de acuerdo a cotizaciones</w:t>
            </w:r>
          </w:p>
        </w:tc>
        <w:tc>
          <w:tcPr>
            <w:tcW w:w="2080" w:type="dxa"/>
            <w:tcBorders>
              <w:top w:val="nil"/>
              <w:left w:val="nil"/>
              <w:bottom w:val="single" w:sz="4" w:space="0" w:color="auto"/>
              <w:right w:val="double" w:sz="6" w:space="0" w:color="auto"/>
            </w:tcBorders>
            <w:shd w:val="clear" w:color="auto" w:fill="auto"/>
            <w:vAlign w:val="center"/>
            <w:hideMark/>
          </w:tcPr>
          <w:p w:rsidR="001A2E98" w:rsidRPr="00C30A85" w:rsidRDefault="001A2E98" w:rsidP="0066054F">
            <w:pPr>
              <w:spacing w:after="0" w:line="240" w:lineRule="auto"/>
              <w:jc w:val="both"/>
              <w:rPr>
                <w:rFonts w:ascii="Arial" w:eastAsia="Times New Roman" w:hAnsi="Arial" w:cs="Arial"/>
                <w:b/>
                <w:bCs/>
                <w:color w:val="000000"/>
                <w:sz w:val="24"/>
                <w:szCs w:val="24"/>
                <w:lang w:eastAsia="es-SV"/>
              </w:rPr>
            </w:pPr>
            <w:r w:rsidRPr="00C30A85">
              <w:rPr>
                <w:rFonts w:ascii="Arial" w:eastAsia="Times New Roman" w:hAnsi="Arial" w:cs="Arial"/>
                <w:b/>
                <w:bCs/>
                <w:color w:val="000000"/>
                <w:sz w:val="24"/>
                <w:szCs w:val="24"/>
                <w:lang w:eastAsia="es-SV"/>
              </w:rPr>
              <w:t xml:space="preserve"> Fuente de Financiamiento </w:t>
            </w:r>
          </w:p>
        </w:tc>
      </w:tr>
      <w:tr w:rsidR="001A2E98" w:rsidRPr="00C30A85" w:rsidTr="00DF5896">
        <w:trPr>
          <w:trHeight w:val="405"/>
        </w:trPr>
        <w:tc>
          <w:tcPr>
            <w:tcW w:w="4720"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p>
          <w:p w:rsidR="00DF5896" w:rsidRPr="00C30A85" w:rsidRDefault="00DF5896" w:rsidP="0066054F">
            <w:pPr>
              <w:spacing w:after="0" w:line="240" w:lineRule="auto"/>
              <w:jc w:val="both"/>
              <w:rPr>
                <w:rFonts w:ascii="Arial" w:eastAsia="Times New Roman" w:hAnsi="Arial" w:cs="Arial"/>
                <w:color w:val="000000"/>
                <w:sz w:val="24"/>
                <w:szCs w:val="24"/>
                <w:lang w:eastAsia="es-SV"/>
              </w:rPr>
            </w:pPr>
          </w:p>
        </w:tc>
        <w:tc>
          <w:tcPr>
            <w:tcW w:w="200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96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18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080" w:type="dxa"/>
            <w:tcBorders>
              <w:top w:val="nil"/>
              <w:left w:val="nil"/>
              <w:bottom w:val="single" w:sz="4" w:space="0" w:color="auto"/>
              <w:right w:val="double" w:sz="6"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1A2E98" w:rsidRPr="00C30A85" w:rsidTr="00DF5896">
        <w:trPr>
          <w:trHeight w:val="405"/>
        </w:trPr>
        <w:tc>
          <w:tcPr>
            <w:tcW w:w="4720"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p>
          <w:p w:rsidR="00DF5896" w:rsidRPr="00C30A85" w:rsidRDefault="00DF5896" w:rsidP="0066054F">
            <w:pPr>
              <w:spacing w:after="0" w:line="240" w:lineRule="auto"/>
              <w:jc w:val="both"/>
              <w:rPr>
                <w:rFonts w:ascii="Arial" w:eastAsia="Times New Roman" w:hAnsi="Arial" w:cs="Arial"/>
                <w:color w:val="000000"/>
                <w:sz w:val="24"/>
                <w:szCs w:val="24"/>
                <w:lang w:eastAsia="es-SV"/>
              </w:rPr>
            </w:pPr>
          </w:p>
        </w:tc>
        <w:tc>
          <w:tcPr>
            <w:tcW w:w="200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96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18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080" w:type="dxa"/>
            <w:tcBorders>
              <w:top w:val="nil"/>
              <w:left w:val="nil"/>
              <w:bottom w:val="single" w:sz="4" w:space="0" w:color="auto"/>
              <w:right w:val="double" w:sz="6"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1A2E98" w:rsidRPr="00C30A85" w:rsidTr="00DF5896">
        <w:trPr>
          <w:trHeight w:val="405"/>
        </w:trPr>
        <w:tc>
          <w:tcPr>
            <w:tcW w:w="4720"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p>
          <w:p w:rsidR="00DF5896" w:rsidRPr="00C30A85" w:rsidRDefault="00DF5896" w:rsidP="0066054F">
            <w:pPr>
              <w:spacing w:after="0" w:line="240" w:lineRule="auto"/>
              <w:jc w:val="both"/>
              <w:rPr>
                <w:rFonts w:ascii="Arial" w:eastAsia="Times New Roman" w:hAnsi="Arial" w:cs="Arial"/>
                <w:color w:val="000000"/>
                <w:sz w:val="24"/>
                <w:szCs w:val="24"/>
                <w:lang w:eastAsia="es-SV"/>
              </w:rPr>
            </w:pPr>
          </w:p>
        </w:tc>
        <w:tc>
          <w:tcPr>
            <w:tcW w:w="200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96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18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080" w:type="dxa"/>
            <w:tcBorders>
              <w:top w:val="nil"/>
              <w:left w:val="nil"/>
              <w:bottom w:val="single" w:sz="4" w:space="0" w:color="auto"/>
              <w:right w:val="double" w:sz="6"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1A2E98" w:rsidRPr="00C30A85" w:rsidTr="00DF5896">
        <w:trPr>
          <w:trHeight w:val="405"/>
        </w:trPr>
        <w:tc>
          <w:tcPr>
            <w:tcW w:w="4720"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p>
          <w:p w:rsidR="00DF5896" w:rsidRPr="00C30A85" w:rsidRDefault="00DF5896" w:rsidP="0066054F">
            <w:pPr>
              <w:spacing w:after="0" w:line="240" w:lineRule="auto"/>
              <w:jc w:val="both"/>
              <w:rPr>
                <w:rFonts w:ascii="Arial" w:eastAsia="Times New Roman" w:hAnsi="Arial" w:cs="Arial"/>
                <w:color w:val="000000"/>
                <w:sz w:val="24"/>
                <w:szCs w:val="24"/>
                <w:lang w:eastAsia="es-SV"/>
              </w:rPr>
            </w:pPr>
          </w:p>
        </w:tc>
        <w:tc>
          <w:tcPr>
            <w:tcW w:w="200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96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18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080" w:type="dxa"/>
            <w:tcBorders>
              <w:top w:val="nil"/>
              <w:left w:val="nil"/>
              <w:bottom w:val="single" w:sz="4" w:space="0" w:color="auto"/>
              <w:right w:val="double" w:sz="6"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1A2E98" w:rsidRPr="00C30A85" w:rsidTr="00DF5896">
        <w:trPr>
          <w:trHeight w:val="405"/>
        </w:trPr>
        <w:tc>
          <w:tcPr>
            <w:tcW w:w="4720"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p>
          <w:p w:rsidR="00DF5896" w:rsidRPr="00C30A85" w:rsidRDefault="00DF5896" w:rsidP="0066054F">
            <w:pPr>
              <w:spacing w:after="0" w:line="240" w:lineRule="auto"/>
              <w:jc w:val="both"/>
              <w:rPr>
                <w:rFonts w:ascii="Arial" w:eastAsia="Times New Roman" w:hAnsi="Arial" w:cs="Arial"/>
                <w:color w:val="000000"/>
                <w:sz w:val="24"/>
                <w:szCs w:val="24"/>
                <w:lang w:eastAsia="es-SV"/>
              </w:rPr>
            </w:pPr>
          </w:p>
        </w:tc>
        <w:tc>
          <w:tcPr>
            <w:tcW w:w="200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96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18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080" w:type="dxa"/>
            <w:tcBorders>
              <w:top w:val="nil"/>
              <w:left w:val="nil"/>
              <w:bottom w:val="single" w:sz="4" w:space="0" w:color="auto"/>
              <w:right w:val="double" w:sz="6"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1A2E98" w:rsidRPr="00C30A85" w:rsidTr="00DF5896">
        <w:trPr>
          <w:trHeight w:val="405"/>
        </w:trPr>
        <w:tc>
          <w:tcPr>
            <w:tcW w:w="4720"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p>
          <w:p w:rsidR="00DF5896" w:rsidRPr="00C30A85" w:rsidRDefault="00DF5896" w:rsidP="0066054F">
            <w:pPr>
              <w:spacing w:after="0" w:line="240" w:lineRule="auto"/>
              <w:jc w:val="both"/>
              <w:rPr>
                <w:rFonts w:ascii="Arial" w:eastAsia="Times New Roman" w:hAnsi="Arial" w:cs="Arial"/>
                <w:color w:val="000000"/>
                <w:sz w:val="24"/>
                <w:szCs w:val="24"/>
                <w:lang w:eastAsia="es-SV"/>
              </w:rPr>
            </w:pPr>
          </w:p>
        </w:tc>
        <w:tc>
          <w:tcPr>
            <w:tcW w:w="200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96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18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080" w:type="dxa"/>
            <w:tcBorders>
              <w:top w:val="nil"/>
              <w:left w:val="nil"/>
              <w:bottom w:val="single" w:sz="4" w:space="0" w:color="auto"/>
              <w:right w:val="double" w:sz="6"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1A2E98" w:rsidRPr="00C30A85" w:rsidTr="00DF5896">
        <w:trPr>
          <w:trHeight w:val="405"/>
        </w:trPr>
        <w:tc>
          <w:tcPr>
            <w:tcW w:w="4720"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p>
          <w:p w:rsidR="00DF5896" w:rsidRPr="00C30A85" w:rsidRDefault="00DF5896" w:rsidP="0066054F">
            <w:pPr>
              <w:spacing w:after="0" w:line="240" w:lineRule="auto"/>
              <w:jc w:val="both"/>
              <w:rPr>
                <w:rFonts w:ascii="Arial" w:eastAsia="Times New Roman" w:hAnsi="Arial" w:cs="Arial"/>
                <w:color w:val="000000"/>
                <w:sz w:val="24"/>
                <w:szCs w:val="24"/>
                <w:lang w:eastAsia="es-SV"/>
              </w:rPr>
            </w:pPr>
          </w:p>
        </w:tc>
        <w:tc>
          <w:tcPr>
            <w:tcW w:w="200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96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18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080" w:type="dxa"/>
            <w:tcBorders>
              <w:top w:val="nil"/>
              <w:left w:val="nil"/>
              <w:bottom w:val="single" w:sz="4" w:space="0" w:color="auto"/>
              <w:right w:val="double" w:sz="6"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1A2E98" w:rsidRPr="00C30A85" w:rsidTr="00DF5896">
        <w:trPr>
          <w:trHeight w:val="405"/>
        </w:trPr>
        <w:tc>
          <w:tcPr>
            <w:tcW w:w="4720" w:type="dxa"/>
            <w:tcBorders>
              <w:top w:val="nil"/>
              <w:left w:val="double" w:sz="6" w:space="0" w:color="auto"/>
              <w:bottom w:val="single" w:sz="4" w:space="0" w:color="auto"/>
              <w:right w:val="single" w:sz="4" w:space="0" w:color="auto"/>
            </w:tcBorders>
            <w:shd w:val="clear" w:color="auto" w:fill="auto"/>
            <w:noWrap/>
            <w:vAlign w:val="center"/>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p>
          <w:p w:rsidR="00DF5896" w:rsidRPr="00C30A85" w:rsidRDefault="00DF5896" w:rsidP="0066054F">
            <w:pPr>
              <w:spacing w:after="0" w:line="240" w:lineRule="auto"/>
              <w:jc w:val="both"/>
              <w:rPr>
                <w:rFonts w:ascii="Arial" w:eastAsia="Times New Roman" w:hAnsi="Arial" w:cs="Arial"/>
                <w:color w:val="000000"/>
                <w:sz w:val="24"/>
                <w:szCs w:val="24"/>
                <w:lang w:eastAsia="es-SV"/>
              </w:rPr>
            </w:pPr>
          </w:p>
        </w:tc>
        <w:tc>
          <w:tcPr>
            <w:tcW w:w="200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96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180" w:type="dxa"/>
            <w:tcBorders>
              <w:top w:val="nil"/>
              <w:left w:val="nil"/>
              <w:bottom w:val="single" w:sz="4" w:space="0" w:color="auto"/>
              <w:right w:val="single" w:sz="4"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2080" w:type="dxa"/>
            <w:tcBorders>
              <w:top w:val="nil"/>
              <w:left w:val="nil"/>
              <w:bottom w:val="single" w:sz="4" w:space="0" w:color="auto"/>
              <w:right w:val="double" w:sz="6" w:space="0" w:color="auto"/>
            </w:tcBorders>
            <w:shd w:val="clear" w:color="auto" w:fill="auto"/>
            <w:noWrap/>
            <w:vAlign w:val="center"/>
            <w:hideMark/>
          </w:tcPr>
          <w:p w:rsidR="001A2E98" w:rsidRPr="00C30A85" w:rsidRDefault="001A2E98" w:rsidP="0066054F">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bl>
    <w:p w:rsidR="001A2E98" w:rsidRPr="00C30A85" w:rsidRDefault="001A2E98" w:rsidP="001A2E98">
      <w:pPr>
        <w:spacing w:line="240" w:lineRule="auto"/>
        <w:jc w:val="both"/>
        <w:rPr>
          <w:rFonts w:ascii="Arial" w:hAnsi="Arial" w:cs="Arial"/>
          <w:sz w:val="24"/>
          <w:szCs w:val="24"/>
          <w:lang w:val="es-MX"/>
        </w:rPr>
      </w:pPr>
    </w:p>
    <w:p w:rsidR="00713485" w:rsidRPr="00C30A85" w:rsidRDefault="00E53954" w:rsidP="00713485">
      <w:pPr>
        <w:pStyle w:val="Prrafodelista"/>
        <w:spacing w:line="240" w:lineRule="auto"/>
        <w:ind w:left="1080"/>
        <w:jc w:val="both"/>
        <w:rPr>
          <w:rFonts w:ascii="Arial" w:hAnsi="Arial" w:cs="Arial"/>
          <w:sz w:val="24"/>
          <w:szCs w:val="24"/>
        </w:rPr>
      </w:pPr>
      <w:r w:rsidRPr="00C30A85">
        <w:rPr>
          <w:rFonts w:ascii="Arial" w:hAnsi="Arial" w:cs="Arial"/>
          <w:sz w:val="24"/>
          <w:szCs w:val="24"/>
        </w:rPr>
        <w:t xml:space="preserve">Nota: </w:t>
      </w:r>
      <w:r w:rsidR="00713485" w:rsidRPr="00C30A85">
        <w:rPr>
          <w:rFonts w:ascii="Arial" w:hAnsi="Arial" w:cs="Arial"/>
          <w:sz w:val="24"/>
          <w:szCs w:val="24"/>
        </w:rPr>
        <w:t xml:space="preserve">Presentar al menos una cotización (vigente firmada) de equipos, maquinaria, infraestructura, remodelación, ampliación, entre otros. </w:t>
      </w:r>
    </w:p>
    <w:p w:rsidR="001A2E98" w:rsidRPr="00C30A85" w:rsidRDefault="001A2E98" w:rsidP="001A2E98">
      <w:pPr>
        <w:spacing w:line="240" w:lineRule="auto"/>
        <w:jc w:val="both"/>
        <w:rPr>
          <w:rFonts w:ascii="Arial" w:hAnsi="Arial" w:cs="Arial"/>
          <w:sz w:val="24"/>
          <w:szCs w:val="24"/>
          <w:lang w:val="es-MX"/>
        </w:rPr>
        <w:sectPr w:rsidR="001A2E98" w:rsidRPr="00C30A85" w:rsidSect="00410E46">
          <w:pgSz w:w="15840" w:h="12240" w:orient="landscape"/>
          <w:pgMar w:top="1701" w:right="1418" w:bottom="1701" w:left="1418" w:header="709" w:footer="709" w:gutter="0"/>
          <w:cols w:space="708"/>
          <w:docGrid w:linePitch="360"/>
        </w:sectPr>
      </w:pPr>
    </w:p>
    <w:p w:rsidR="00F637E8" w:rsidRPr="00C30A85" w:rsidRDefault="00626DC5" w:rsidP="00456D9A">
      <w:pPr>
        <w:pStyle w:val="Estilo2"/>
        <w:spacing w:line="240" w:lineRule="auto"/>
        <w:jc w:val="right"/>
        <w:rPr>
          <w:rFonts w:cs="Arial"/>
          <w:sz w:val="24"/>
          <w:szCs w:val="24"/>
        </w:rPr>
      </w:pPr>
      <w:bookmarkStart w:id="48" w:name="_Toc65589113"/>
      <w:r w:rsidRPr="00C30A85">
        <w:rPr>
          <w:rFonts w:cs="Arial"/>
          <w:sz w:val="24"/>
          <w:szCs w:val="24"/>
        </w:rPr>
        <w:lastRenderedPageBreak/>
        <w:t>Anexo 4: Formulario de contrapartida</w:t>
      </w:r>
      <w:bookmarkEnd w:id="48"/>
    </w:p>
    <w:p w:rsidR="00626DC5" w:rsidRPr="00C30A85" w:rsidRDefault="00626DC5" w:rsidP="00456D9A">
      <w:pPr>
        <w:rPr>
          <w:b/>
        </w:rPr>
      </w:pPr>
      <w:r w:rsidRPr="00C30A85">
        <w:fldChar w:fldCharType="begin"/>
      </w:r>
      <w:r w:rsidRPr="00C30A85">
        <w:instrText xml:space="preserve"> LINK Excel.Sheet.12 "C:\\Users\\ecubias\\AppData\\Local\\Microsoft\\Windows\\INetCache\\Content.Outlook\\V0V6QSFF\\Liquidacion fondos Rosaura Rugamas.xlsx" "Liquidación contrapartida!F2C1:F8C4" \a \f 5 \h  \* MERGEFORMAT </w:instrText>
      </w:r>
      <w:r w:rsidRPr="00C30A85">
        <w:fldChar w:fldCharType="separate"/>
      </w:r>
    </w:p>
    <w:tbl>
      <w:tblPr>
        <w:tblStyle w:val="Tablaconcuadrcula"/>
        <w:tblW w:w="10586" w:type="dxa"/>
        <w:tblInd w:w="-881" w:type="dxa"/>
        <w:tblLook w:val="04A0" w:firstRow="1" w:lastRow="0" w:firstColumn="1" w:lastColumn="0" w:noHBand="0" w:noVBand="1"/>
      </w:tblPr>
      <w:tblGrid>
        <w:gridCol w:w="2936"/>
        <w:gridCol w:w="1761"/>
        <w:gridCol w:w="2868"/>
        <w:gridCol w:w="3021"/>
      </w:tblGrid>
      <w:tr w:rsidR="00626DC5" w:rsidRPr="00C30A85" w:rsidTr="002D79D0">
        <w:trPr>
          <w:trHeight w:val="556"/>
        </w:trPr>
        <w:tc>
          <w:tcPr>
            <w:tcW w:w="10586" w:type="dxa"/>
            <w:gridSpan w:val="4"/>
            <w:vMerge w:val="restart"/>
            <w:noWrap/>
            <w:hideMark/>
          </w:tcPr>
          <w:p w:rsidR="00626DC5" w:rsidRPr="00C30A85" w:rsidRDefault="00626DC5" w:rsidP="00456D9A"/>
          <w:tbl>
            <w:tblPr>
              <w:tblStyle w:val="Tablaconcuadrcula"/>
              <w:tblW w:w="10360" w:type="dxa"/>
              <w:tblLook w:val="04A0" w:firstRow="1" w:lastRow="0" w:firstColumn="1" w:lastColumn="0" w:noHBand="0" w:noVBand="1"/>
            </w:tblPr>
            <w:tblGrid>
              <w:gridCol w:w="10360"/>
            </w:tblGrid>
            <w:tr w:rsidR="00626DC5" w:rsidRPr="00C30A85" w:rsidTr="002D79D0">
              <w:trPr>
                <w:trHeight w:val="450"/>
              </w:trPr>
              <w:tc>
                <w:tcPr>
                  <w:tcW w:w="10360" w:type="dxa"/>
                  <w:vMerge w:val="restart"/>
                  <w:noWrap/>
                  <w:hideMark/>
                </w:tcPr>
                <w:p w:rsidR="00626DC5" w:rsidRPr="00C30A85" w:rsidRDefault="00626DC5" w:rsidP="005A1E53">
                  <w:pPr>
                    <w:rPr>
                      <w:rFonts w:ascii="Arial" w:hAnsi="Arial" w:cs="Arial"/>
                      <w:sz w:val="24"/>
                      <w:szCs w:val="24"/>
                    </w:rPr>
                  </w:pPr>
                  <w:r w:rsidRPr="00C30A85">
                    <w:rPr>
                      <w:rFonts w:ascii="Arial" w:hAnsi="Arial" w:cs="Arial"/>
                      <w:sz w:val="24"/>
                      <w:szCs w:val="24"/>
                    </w:rPr>
                    <w:t xml:space="preserve"> Nombre de la empresa según IVA: </w:t>
                  </w:r>
                </w:p>
              </w:tc>
            </w:tr>
            <w:tr w:rsidR="00626DC5" w:rsidRPr="00C30A85" w:rsidTr="002D79D0">
              <w:trPr>
                <w:trHeight w:val="556"/>
              </w:trPr>
              <w:tc>
                <w:tcPr>
                  <w:tcW w:w="0" w:type="auto"/>
                  <w:vMerge/>
                  <w:hideMark/>
                </w:tcPr>
                <w:p w:rsidR="00626DC5" w:rsidRPr="00C30A85" w:rsidRDefault="00626DC5" w:rsidP="00626DC5">
                  <w:pPr>
                    <w:pStyle w:val="Estilo2"/>
                    <w:jc w:val="both"/>
                    <w:outlineLvl w:val="1"/>
                    <w:rPr>
                      <w:rFonts w:cs="Arial"/>
                      <w:bCs/>
                      <w:sz w:val="24"/>
                      <w:szCs w:val="24"/>
                      <w:lang w:val="es-SV"/>
                    </w:rPr>
                  </w:pPr>
                </w:p>
              </w:tc>
            </w:tr>
          </w:tbl>
          <w:p w:rsidR="00626DC5" w:rsidRPr="00C30A85" w:rsidRDefault="00626DC5" w:rsidP="00626DC5">
            <w:pPr>
              <w:pStyle w:val="Estilo2"/>
              <w:jc w:val="both"/>
              <w:outlineLvl w:val="1"/>
              <w:rPr>
                <w:rFonts w:cs="Arial"/>
                <w:sz w:val="24"/>
                <w:szCs w:val="24"/>
                <w:lang w:val="es-SV"/>
              </w:rPr>
            </w:pPr>
          </w:p>
        </w:tc>
      </w:tr>
      <w:tr w:rsidR="00626DC5" w:rsidRPr="00C30A85" w:rsidTr="002D79D0">
        <w:trPr>
          <w:trHeight w:val="1209"/>
        </w:trPr>
        <w:tc>
          <w:tcPr>
            <w:tcW w:w="10586" w:type="dxa"/>
            <w:gridSpan w:val="4"/>
            <w:vMerge/>
            <w:hideMark/>
          </w:tcPr>
          <w:p w:rsidR="00626DC5" w:rsidRPr="00C30A85" w:rsidRDefault="00626DC5" w:rsidP="00626DC5">
            <w:pPr>
              <w:pStyle w:val="Estilo2"/>
              <w:jc w:val="both"/>
              <w:outlineLvl w:val="1"/>
              <w:rPr>
                <w:rFonts w:cs="Arial"/>
                <w:sz w:val="24"/>
                <w:szCs w:val="24"/>
                <w:lang w:val="es-SV"/>
              </w:rPr>
            </w:pPr>
          </w:p>
        </w:tc>
      </w:tr>
      <w:tr w:rsidR="00626DC5" w:rsidRPr="00C30A85" w:rsidTr="002D79D0">
        <w:trPr>
          <w:trHeight w:val="1323"/>
        </w:trPr>
        <w:tc>
          <w:tcPr>
            <w:tcW w:w="2936"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CONCEPTO</w:t>
            </w:r>
          </w:p>
        </w:tc>
        <w:tc>
          <w:tcPr>
            <w:tcW w:w="1761"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CANTIDAD</w:t>
            </w:r>
          </w:p>
        </w:tc>
        <w:tc>
          <w:tcPr>
            <w:tcW w:w="2868"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VALOR UNITARIO</w:t>
            </w:r>
          </w:p>
        </w:tc>
        <w:tc>
          <w:tcPr>
            <w:tcW w:w="3021"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VALOR TOTAL</w:t>
            </w:r>
          </w:p>
        </w:tc>
      </w:tr>
      <w:tr w:rsidR="00626DC5" w:rsidRPr="00C30A85" w:rsidTr="002D79D0">
        <w:trPr>
          <w:trHeight w:val="554"/>
        </w:trPr>
        <w:tc>
          <w:tcPr>
            <w:tcW w:w="2936"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 </w:t>
            </w:r>
          </w:p>
        </w:tc>
        <w:tc>
          <w:tcPr>
            <w:tcW w:w="1761"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 </w:t>
            </w:r>
          </w:p>
        </w:tc>
        <w:tc>
          <w:tcPr>
            <w:tcW w:w="2868"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 </w:t>
            </w:r>
          </w:p>
        </w:tc>
        <w:tc>
          <w:tcPr>
            <w:tcW w:w="3021"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 </w:t>
            </w:r>
          </w:p>
        </w:tc>
      </w:tr>
      <w:tr w:rsidR="00626DC5" w:rsidRPr="00C30A85" w:rsidTr="002D79D0">
        <w:trPr>
          <w:trHeight w:val="579"/>
        </w:trPr>
        <w:tc>
          <w:tcPr>
            <w:tcW w:w="2936"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 </w:t>
            </w:r>
          </w:p>
        </w:tc>
        <w:tc>
          <w:tcPr>
            <w:tcW w:w="1761"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 </w:t>
            </w:r>
          </w:p>
        </w:tc>
        <w:tc>
          <w:tcPr>
            <w:tcW w:w="2868"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 </w:t>
            </w:r>
          </w:p>
        </w:tc>
        <w:tc>
          <w:tcPr>
            <w:tcW w:w="3021"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 </w:t>
            </w:r>
          </w:p>
        </w:tc>
      </w:tr>
      <w:tr w:rsidR="00626DC5" w:rsidRPr="00C30A85" w:rsidTr="002D79D0">
        <w:trPr>
          <w:trHeight w:val="655"/>
        </w:trPr>
        <w:tc>
          <w:tcPr>
            <w:tcW w:w="2936"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 </w:t>
            </w:r>
          </w:p>
        </w:tc>
        <w:tc>
          <w:tcPr>
            <w:tcW w:w="1761" w:type="dxa"/>
            <w:hideMark/>
          </w:tcPr>
          <w:p w:rsidR="00626DC5" w:rsidRPr="00C30A85" w:rsidRDefault="00626DC5" w:rsidP="005A1E53">
            <w:pPr>
              <w:rPr>
                <w:rFonts w:ascii="Arial" w:hAnsi="Arial" w:cs="Arial"/>
                <w:sz w:val="24"/>
                <w:szCs w:val="24"/>
              </w:rPr>
            </w:pPr>
            <w:r w:rsidRPr="00C30A85">
              <w:rPr>
                <w:rFonts w:ascii="Arial" w:hAnsi="Arial" w:cs="Arial"/>
                <w:sz w:val="24"/>
                <w:szCs w:val="24"/>
              </w:rPr>
              <w:t> </w:t>
            </w:r>
          </w:p>
        </w:tc>
        <w:tc>
          <w:tcPr>
            <w:tcW w:w="2868" w:type="dxa"/>
            <w:noWrap/>
            <w:hideMark/>
          </w:tcPr>
          <w:p w:rsidR="00626DC5" w:rsidRPr="00C30A85" w:rsidRDefault="00626DC5" w:rsidP="005A1E53">
            <w:pPr>
              <w:rPr>
                <w:rFonts w:ascii="Arial" w:hAnsi="Arial" w:cs="Arial"/>
                <w:sz w:val="24"/>
                <w:szCs w:val="24"/>
              </w:rPr>
            </w:pPr>
            <w:r w:rsidRPr="00C30A85">
              <w:rPr>
                <w:rFonts w:ascii="Arial" w:hAnsi="Arial" w:cs="Arial"/>
                <w:sz w:val="24"/>
                <w:szCs w:val="24"/>
              </w:rPr>
              <w:t> </w:t>
            </w:r>
          </w:p>
        </w:tc>
        <w:tc>
          <w:tcPr>
            <w:tcW w:w="3021" w:type="dxa"/>
            <w:noWrap/>
            <w:hideMark/>
          </w:tcPr>
          <w:p w:rsidR="00626DC5" w:rsidRPr="00C30A85" w:rsidRDefault="00626DC5" w:rsidP="005A1E53">
            <w:pPr>
              <w:rPr>
                <w:rFonts w:ascii="Arial" w:hAnsi="Arial" w:cs="Arial"/>
                <w:sz w:val="24"/>
                <w:szCs w:val="24"/>
              </w:rPr>
            </w:pPr>
            <w:r w:rsidRPr="00C30A85">
              <w:rPr>
                <w:rFonts w:ascii="Arial" w:hAnsi="Arial" w:cs="Arial"/>
                <w:sz w:val="24"/>
                <w:szCs w:val="24"/>
              </w:rPr>
              <w:t xml:space="preserve"> $                      -   </w:t>
            </w:r>
          </w:p>
        </w:tc>
      </w:tr>
      <w:tr w:rsidR="00626DC5" w:rsidRPr="00C30A85" w:rsidTr="002D79D0">
        <w:trPr>
          <w:trHeight w:val="428"/>
        </w:trPr>
        <w:tc>
          <w:tcPr>
            <w:tcW w:w="7565" w:type="dxa"/>
            <w:gridSpan w:val="3"/>
            <w:hideMark/>
          </w:tcPr>
          <w:p w:rsidR="00626DC5" w:rsidRPr="00C30A85" w:rsidRDefault="00626DC5" w:rsidP="005A1E53">
            <w:pPr>
              <w:rPr>
                <w:rFonts w:ascii="Arial" w:hAnsi="Arial" w:cs="Arial"/>
                <w:sz w:val="24"/>
                <w:szCs w:val="24"/>
              </w:rPr>
            </w:pPr>
            <w:r w:rsidRPr="00C30A85">
              <w:rPr>
                <w:rFonts w:ascii="Arial" w:hAnsi="Arial" w:cs="Arial"/>
                <w:sz w:val="24"/>
                <w:szCs w:val="24"/>
              </w:rPr>
              <w:t xml:space="preserve">TOTAL  </w:t>
            </w:r>
          </w:p>
        </w:tc>
        <w:tc>
          <w:tcPr>
            <w:tcW w:w="3021" w:type="dxa"/>
            <w:noWrap/>
            <w:hideMark/>
          </w:tcPr>
          <w:p w:rsidR="00626DC5" w:rsidRPr="00C30A85" w:rsidRDefault="00626DC5" w:rsidP="005A1E53">
            <w:pPr>
              <w:rPr>
                <w:rFonts w:ascii="Arial" w:hAnsi="Arial" w:cs="Arial"/>
                <w:sz w:val="24"/>
                <w:szCs w:val="24"/>
              </w:rPr>
            </w:pPr>
            <w:r w:rsidRPr="00C30A85">
              <w:rPr>
                <w:rFonts w:ascii="Arial" w:hAnsi="Arial" w:cs="Arial"/>
                <w:sz w:val="24"/>
                <w:szCs w:val="24"/>
              </w:rPr>
              <w:t xml:space="preserve"> $                     -   </w:t>
            </w:r>
          </w:p>
        </w:tc>
      </w:tr>
    </w:tbl>
    <w:p w:rsidR="00456D9A" w:rsidRDefault="00626DC5" w:rsidP="00456D9A">
      <w:r w:rsidRPr="00C30A85">
        <w:fldChar w:fldCharType="end"/>
      </w:r>
    </w:p>
    <w:p w:rsidR="00456D9A" w:rsidRDefault="00456D9A">
      <w:r>
        <w:br w:type="page"/>
      </w:r>
    </w:p>
    <w:p w:rsidR="001A2E98" w:rsidRPr="00C30A85" w:rsidRDefault="001A2E98" w:rsidP="00456D9A">
      <w:pPr>
        <w:pStyle w:val="Estilo2"/>
        <w:spacing w:line="240" w:lineRule="auto"/>
        <w:jc w:val="right"/>
        <w:rPr>
          <w:rFonts w:cs="Arial"/>
          <w:sz w:val="24"/>
          <w:szCs w:val="24"/>
        </w:rPr>
      </w:pPr>
      <w:bookmarkStart w:id="49" w:name="_Toc65589114"/>
      <w:r w:rsidRPr="00C30A85">
        <w:rPr>
          <w:rFonts w:cs="Arial"/>
          <w:sz w:val="24"/>
          <w:szCs w:val="24"/>
        </w:rPr>
        <w:lastRenderedPageBreak/>
        <w:t xml:space="preserve">Anexo </w:t>
      </w:r>
      <w:r w:rsidR="00713485" w:rsidRPr="00C30A85">
        <w:rPr>
          <w:rFonts w:cs="Arial"/>
          <w:sz w:val="24"/>
          <w:szCs w:val="24"/>
        </w:rPr>
        <w:t>5</w:t>
      </w:r>
      <w:r w:rsidRPr="00C30A85">
        <w:rPr>
          <w:rFonts w:cs="Arial"/>
          <w:sz w:val="24"/>
          <w:szCs w:val="24"/>
        </w:rPr>
        <w:t xml:space="preserve">. Lista de </w:t>
      </w:r>
      <w:r w:rsidR="00FB6E81" w:rsidRPr="00C30A85">
        <w:rPr>
          <w:rFonts w:cs="Arial"/>
          <w:sz w:val="24"/>
          <w:szCs w:val="24"/>
        </w:rPr>
        <w:t>recepción</w:t>
      </w:r>
      <w:r w:rsidRPr="00C30A85">
        <w:rPr>
          <w:rFonts w:cs="Arial"/>
          <w:sz w:val="24"/>
          <w:szCs w:val="24"/>
        </w:rPr>
        <w:t xml:space="preserve"> documentación</w:t>
      </w:r>
      <w:bookmarkEnd w:id="49"/>
      <w:r w:rsidRPr="00C30A85">
        <w:rPr>
          <w:rFonts w:cs="Arial"/>
          <w:sz w:val="24"/>
          <w:szCs w:val="24"/>
        </w:rPr>
        <w:t xml:space="preserve"> </w:t>
      </w:r>
    </w:p>
    <w:p w:rsidR="00FB6E81" w:rsidRPr="00C30A85" w:rsidRDefault="00FB6E81" w:rsidP="00FB6E81">
      <w:pPr>
        <w:spacing w:line="240" w:lineRule="auto"/>
        <w:jc w:val="center"/>
        <w:rPr>
          <w:rFonts w:ascii="Arial" w:hAnsi="Arial" w:cs="Arial"/>
          <w:b/>
          <w:sz w:val="24"/>
          <w:szCs w:val="24"/>
        </w:rPr>
      </w:pPr>
      <w:r w:rsidRPr="00C30A85">
        <w:rPr>
          <w:rFonts w:ascii="Arial" w:hAnsi="Arial" w:cs="Arial"/>
          <w:b/>
          <w:sz w:val="24"/>
          <w:szCs w:val="24"/>
        </w:rPr>
        <w:t>LISTA DE VERIFICACIÓN DE DOCUMENTOS</w:t>
      </w:r>
    </w:p>
    <w:p w:rsidR="00FB6E81" w:rsidRPr="00C30A85" w:rsidRDefault="00FB6E81" w:rsidP="00FB6E81">
      <w:pPr>
        <w:spacing w:line="240" w:lineRule="auto"/>
        <w:rPr>
          <w:rFonts w:ascii="Arial" w:hAnsi="Arial" w:cs="Arial"/>
          <w:b/>
          <w:sz w:val="24"/>
          <w:szCs w:val="24"/>
        </w:rPr>
      </w:pPr>
      <w:r w:rsidRPr="00C30A85">
        <w:rPr>
          <w:rFonts w:ascii="Arial" w:hAnsi="Arial" w:cs="Arial"/>
          <w:b/>
          <w:sz w:val="24"/>
          <w:szCs w:val="24"/>
        </w:rPr>
        <w:t xml:space="preserve">Nombre de la empresa:                                                                        Fecha: </w:t>
      </w:r>
    </w:p>
    <w:tbl>
      <w:tblPr>
        <w:tblW w:w="9140" w:type="dxa"/>
        <w:tblInd w:w="-5" w:type="dxa"/>
        <w:tblCellMar>
          <w:left w:w="70" w:type="dxa"/>
          <w:right w:w="70" w:type="dxa"/>
        </w:tblCellMar>
        <w:tblLook w:val="04A0" w:firstRow="1" w:lastRow="0" w:firstColumn="1" w:lastColumn="0" w:noHBand="0" w:noVBand="1"/>
      </w:tblPr>
      <w:tblGrid>
        <w:gridCol w:w="1200"/>
        <w:gridCol w:w="5037"/>
        <w:gridCol w:w="851"/>
        <w:gridCol w:w="852"/>
        <w:gridCol w:w="1200"/>
      </w:tblGrid>
      <w:tr w:rsidR="00FB6E81" w:rsidRPr="00C30A85" w:rsidTr="0003770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456D9A">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No</w:t>
            </w:r>
          </w:p>
        </w:tc>
        <w:tc>
          <w:tcPr>
            <w:tcW w:w="5037" w:type="dxa"/>
            <w:tcBorders>
              <w:top w:val="single" w:sz="4" w:space="0" w:color="auto"/>
              <w:left w:val="nil"/>
              <w:bottom w:val="single" w:sz="4" w:space="0" w:color="auto"/>
              <w:right w:val="single" w:sz="4" w:space="0" w:color="auto"/>
            </w:tcBorders>
            <w:shd w:val="clear" w:color="auto" w:fill="auto"/>
            <w:noWrap/>
            <w:vAlign w:val="bottom"/>
            <w:hideMark/>
          </w:tcPr>
          <w:p w:rsidR="00FB6E81" w:rsidRPr="00C30A85" w:rsidRDefault="00FB6E81" w:rsidP="00456D9A">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Requisitos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B6E81" w:rsidRPr="00C30A85" w:rsidRDefault="00FB6E81" w:rsidP="00456D9A">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Si</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rsidR="00FB6E81" w:rsidRPr="00C30A85" w:rsidRDefault="00FB6E81" w:rsidP="00456D9A">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No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B6E81" w:rsidRPr="00C30A85" w:rsidRDefault="00FB6E81" w:rsidP="00456D9A">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No aplica</w:t>
            </w:r>
          </w:p>
        </w:tc>
      </w:tr>
      <w:tr w:rsidR="00FB6E81" w:rsidRPr="00C30A85" w:rsidTr="0003770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jc w:val="center"/>
              <w:rPr>
                <w:rFonts w:ascii="Arial" w:eastAsia="Times New Roman" w:hAnsi="Arial" w:cs="Arial"/>
                <w:color w:val="000000"/>
                <w:sz w:val="24"/>
                <w:szCs w:val="24"/>
                <w:lang w:eastAsia="es-SV"/>
              </w:rPr>
            </w:pPr>
            <w:bookmarkStart w:id="50" w:name="_Hlk64447496"/>
            <w:r w:rsidRPr="00C30A85">
              <w:rPr>
                <w:rFonts w:ascii="Arial" w:eastAsia="Times New Roman" w:hAnsi="Arial" w:cs="Arial"/>
                <w:color w:val="000000"/>
                <w:sz w:val="24"/>
                <w:szCs w:val="24"/>
                <w:lang w:eastAsia="es-SV"/>
              </w:rPr>
              <w:t>1</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Fotocopia de NIT de la empresa o persona natural</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FB6E81" w:rsidRPr="00C30A85" w:rsidTr="0003770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2</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Fotocopia de NRC</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FB6E81" w:rsidRPr="00C30A85" w:rsidTr="00037705">
        <w:trPr>
          <w:trHeight w:val="63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3</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xml:space="preserve">Fotocopia de DUI de la persona natural o representante legal </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FB6E81" w:rsidRPr="00C30A85" w:rsidTr="00037705">
        <w:trPr>
          <w:trHeight w:val="55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4</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xml:space="preserve">Fotocopia de NIT del representante legal </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FB6E81" w:rsidRPr="00C30A85" w:rsidTr="00037705">
        <w:trPr>
          <w:trHeight w:val="381"/>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5</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Constancia de Registro MYPE</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FB6E81" w:rsidRPr="00C30A85" w:rsidTr="00037705">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6</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Escritura de constitución (registrada en el CNR)</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FB6E81" w:rsidRPr="00C30A85" w:rsidTr="00037705">
        <w:trPr>
          <w:trHeight w:val="4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7</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Modificaciones a escritura (en caso que aplique)</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FB6E81" w:rsidRPr="00C30A85" w:rsidTr="00037705">
        <w:trPr>
          <w:trHeight w:val="359"/>
        </w:trPr>
        <w:tc>
          <w:tcPr>
            <w:tcW w:w="1200" w:type="dxa"/>
            <w:tcBorders>
              <w:top w:val="nil"/>
              <w:left w:val="single" w:sz="4" w:space="0" w:color="auto"/>
              <w:bottom w:val="single" w:sz="4" w:space="0" w:color="auto"/>
              <w:right w:val="single" w:sz="4" w:space="0" w:color="auto"/>
            </w:tcBorders>
            <w:shd w:val="clear" w:color="auto" w:fill="auto"/>
            <w:noWrap/>
            <w:vAlign w:val="bottom"/>
          </w:tcPr>
          <w:p w:rsidR="00FB6E81" w:rsidRPr="00C30A85" w:rsidDel="00B458DA" w:rsidRDefault="001A7823"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8</w:t>
            </w:r>
          </w:p>
        </w:tc>
        <w:tc>
          <w:tcPr>
            <w:tcW w:w="5037" w:type="dxa"/>
            <w:tcBorders>
              <w:top w:val="nil"/>
              <w:left w:val="nil"/>
              <w:bottom w:val="single" w:sz="4" w:space="0" w:color="auto"/>
              <w:right w:val="single" w:sz="4" w:space="0" w:color="auto"/>
            </w:tcBorders>
            <w:shd w:val="clear" w:color="auto" w:fill="auto"/>
            <w:noWrap/>
            <w:vAlign w:val="center"/>
          </w:tcPr>
          <w:p w:rsidR="00FB6E81" w:rsidRPr="00C30A85" w:rsidDel="00B458DA"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Estatutos (para el caso de cooperativas, si aplica).</w:t>
            </w:r>
          </w:p>
        </w:tc>
        <w:tc>
          <w:tcPr>
            <w:tcW w:w="851" w:type="dxa"/>
            <w:tcBorders>
              <w:top w:val="nil"/>
              <w:left w:val="nil"/>
              <w:bottom w:val="single" w:sz="4" w:space="0" w:color="auto"/>
              <w:right w:val="single" w:sz="4" w:space="0" w:color="auto"/>
            </w:tcBorders>
            <w:shd w:val="clear" w:color="auto" w:fill="auto"/>
            <w:noWrap/>
            <w:vAlign w:val="bottom"/>
          </w:tcPr>
          <w:p w:rsidR="00FB6E81" w:rsidRPr="00C30A85" w:rsidRDefault="00FB6E81" w:rsidP="00FB6E81">
            <w:pPr>
              <w:spacing w:after="0" w:line="240" w:lineRule="auto"/>
              <w:rPr>
                <w:rFonts w:ascii="Arial" w:eastAsia="Times New Roman" w:hAnsi="Arial" w:cs="Arial"/>
                <w:color w:val="000000"/>
                <w:sz w:val="24"/>
                <w:szCs w:val="24"/>
                <w:lang w:eastAsia="es-SV"/>
              </w:rPr>
            </w:pPr>
          </w:p>
        </w:tc>
        <w:tc>
          <w:tcPr>
            <w:tcW w:w="852" w:type="dxa"/>
            <w:tcBorders>
              <w:top w:val="nil"/>
              <w:left w:val="nil"/>
              <w:bottom w:val="single" w:sz="4" w:space="0" w:color="auto"/>
              <w:right w:val="single" w:sz="4" w:space="0" w:color="auto"/>
            </w:tcBorders>
            <w:shd w:val="clear" w:color="auto" w:fill="auto"/>
            <w:noWrap/>
            <w:vAlign w:val="bottom"/>
          </w:tcPr>
          <w:p w:rsidR="00FB6E81" w:rsidRPr="00C30A85" w:rsidRDefault="00FB6E81" w:rsidP="00FB6E81">
            <w:pPr>
              <w:spacing w:after="0" w:line="240" w:lineRule="auto"/>
              <w:rPr>
                <w:rFonts w:ascii="Arial" w:eastAsia="Times New Roman" w:hAnsi="Arial" w:cs="Arial"/>
                <w:color w:val="000000"/>
                <w:sz w:val="24"/>
                <w:szCs w:val="24"/>
                <w:lang w:eastAsia="es-SV"/>
              </w:rPr>
            </w:pPr>
          </w:p>
        </w:tc>
        <w:tc>
          <w:tcPr>
            <w:tcW w:w="1200" w:type="dxa"/>
            <w:tcBorders>
              <w:top w:val="nil"/>
              <w:left w:val="nil"/>
              <w:bottom w:val="single" w:sz="4" w:space="0" w:color="auto"/>
              <w:right w:val="single" w:sz="4" w:space="0" w:color="auto"/>
            </w:tcBorders>
            <w:shd w:val="clear" w:color="auto" w:fill="auto"/>
            <w:noWrap/>
            <w:vAlign w:val="bottom"/>
          </w:tcPr>
          <w:p w:rsidR="00FB6E81" w:rsidRPr="00C30A85" w:rsidRDefault="00FB6E81" w:rsidP="00FB6E81">
            <w:pPr>
              <w:spacing w:after="0" w:line="240" w:lineRule="auto"/>
              <w:rPr>
                <w:rFonts w:ascii="Arial" w:eastAsia="Times New Roman" w:hAnsi="Arial" w:cs="Arial"/>
                <w:color w:val="000000"/>
                <w:sz w:val="24"/>
                <w:szCs w:val="24"/>
                <w:lang w:eastAsia="es-SV"/>
              </w:rPr>
            </w:pPr>
          </w:p>
        </w:tc>
      </w:tr>
      <w:tr w:rsidR="00FB6E81" w:rsidRPr="00C30A85" w:rsidTr="00037705">
        <w:trPr>
          <w:trHeight w:val="57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1A7823"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9</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Credenciales del representante legal o instrumento que aplique.</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FB6E81" w:rsidRPr="00C30A85" w:rsidTr="00037705">
        <w:trPr>
          <w:trHeight w:val="401"/>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1</w:t>
            </w:r>
            <w:r w:rsidR="001A7823" w:rsidRPr="00C30A85">
              <w:rPr>
                <w:rFonts w:ascii="Arial" w:eastAsia="Times New Roman" w:hAnsi="Arial" w:cs="Arial"/>
                <w:color w:val="000000"/>
                <w:sz w:val="24"/>
                <w:szCs w:val="24"/>
                <w:lang w:eastAsia="es-SV"/>
              </w:rPr>
              <w:t>0</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Carta compromiso (anexo 7)</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FB6E81" w:rsidRPr="00C30A85" w:rsidTr="00037705">
        <w:trPr>
          <w:trHeight w:val="57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000A1D">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1</w:t>
            </w:r>
            <w:r w:rsidR="001A7823" w:rsidRPr="00C30A85">
              <w:rPr>
                <w:rFonts w:ascii="Arial" w:eastAsia="Times New Roman" w:hAnsi="Arial" w:cs="Arial"/>
                <w:color w:val="000000"/>
                <w:sz w:val="24"/>
                <w:szCs w:val="24"/>
                <w:lang w:eastAsia="es-SV"/>
              </w:rPr>
              <w:t>1</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456D9A" w:rsidP="00FB6E81">
            <w:pPr>
              <w:spacing w:after="0" w:line="240" w:lineRule="auto"/>
              <w:jc w:val="both"/>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Declaración jurada notariada. (</w:t>
            </w:r>
            <w:r w:rsidRPr="00C30A85">
              <w:rPr>
                <w:rFonts w:ascii="Arial" w:eastAsia="Times New Roman" w:hAnsi="Arial" w:cs="Arial"/>
                <w:color w:val="000000"/>
                <w:sz w:val="24"/>
                <w:szCs w:val="24"/>
                <w:lang w:eastAsia="es-SV"/>
              </w:rPr>
              <w:t>Anexo</w:t>
            </w:r>
            <w:r w:rsidR="00FB6E81" w:rsidRPr="00C30A85">
              <w:rPr>
                <w:rFonts w:ascii="Arial" w:eastAsia="Times New Roman" w:hAnsi="Arial" w:cs="Arial"/>
                <w:color w:val="000000"/>
                <w:sz w:val="24"/>
                <w:szCs w:val="24"/>
                <w:lang w:eastAsia="es-SV"/>
              </w:rPr>
              <w:t xml:space="preserve"> 8).</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FB6E81" w:rsidRPr="00C30A85" w:rsidTr="00037705">
        <w:trPr>
          <w:trHeight w:val="54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1</w:t>
            </w:r>
            <w:r w:rsidR="001A7823" w:rsidRPr="00C30A85">
              <w:rPr>
                <w:rFonts w:ascii="Arial" w:eastAsia="Times New Roman" w:hAnsi="Arial" w:cs="Arial"/>
                <w:color w:val="000000"/>
                <w:sz w:val="24"/>
                <w:szCs w:val="24"/>
                <w:lang w:eastAsia="es-SV"/>
              </w:rPr>
              <w:t>2</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Estados Financieros 2019 (balance y estado financieros de pérdidas y ganancias).</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FB6E81" w:rsidRPr="00C30A85" w:rsidTr="00037705">
        <w:trPr>
          <w:trHeight w:val="1251"/>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1</w:t>
            </w:r>
            <w:r w:rsidR="001A7823" w:rsidRPr="00C30A85">
              <w:rPr>
                <w:rFonts w:ascii="Arial" w:eastAsia="Times New Roman" w:hAnsi="Arial" w:cs="Arial"/>
                <w:color w:val="000000"/>
                <w:sz w:val="24"/>
                <w:szCs w:val="24"/>
                <w:lang w:eastAsia="es-SV"/>
              </w:rPr>
              <w:t>3</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Certificación extractada del inmueble donde se realizarán las obras físicas del proyecto, en la que conste que el participante es el propietario del inmueble. (Aplica en el caso de inversiones en infraestructura).</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FB6E81" w:rsidRPr="00C30A85" w:rsidTr="00037705">
        <w:trPr>
          <w:trHeight w:val="1277"/>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1</w:t>
            </w:r>
            <w:r w:rsidR="001A7823" w:rsidRPr="00C30A85">
              <w:rPr>
                <w:rFonts w:ascii="Arial" w:eastAsia="Times New Roman" w:hAnsi="Arial" w:cs="Arial"/>
                <w:color w:val="000000"/>
                <w:sz w:val="24"/>
                <w:szCs w:val="24"/>
                <w:lang w:eastAsia="es-SV"/>
              </w:rPr>
              <w:t>4</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En caso de comodato, presentar la escritura pública inscrita en el Registro respectivo, con una vigencia mínima de 10 años desde el momento de la gestión del proyecto. (Aplica en el caso de inversiones en infraestructura).</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FB6E81" w:rsidRPr="00C30A85" w:rsidTr="00037705">
        <w:trPr>
          <w:trHeight w:val="417"/>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1</w:t>
            </w:r>
            <w:r w:rsidR="001A7823" w:rsidRPr="00C30A85">
              <w:rPr>
                <w:rFonts w:ascii="Arial" w:eastAsia="Times New Roman" w:hAnsi="Arial" w:cs="Arial"/>
                <w:color w:val="000000"/>
                <w:sz w:val="24"/>
                <w:szCs w:val="24"/>
                <w:lang w:eastAsia="es-SV"/>
              </w:rPr>
              <w:t>5</w:t>
            </w:r>
          </w:p>
        </w:tc>
        <w:tc>
          <w:tcPr>
            <w:tcW w:w="5037" w:type="dxa"/>
            <w:tcBorders>
              <w:top w:val="nil"/>
              <w:left w:val="nil"/>
              <w:bottom w:val="single" w:sz="4" w:space="0" w:color="auto"/>
              <w:right w:val="single" w:sz="4" w:space="0" w:color="auto"/>
            </w:tcBorders>
            <w:shd w:val="clear" w:color="auto" w:fill="auto"/>
            <w:noWrap/>
            <w:vAlign w:val="center"/>
            <w:hideMark/>
          </w:tcPr>
          <w:p w:rsidR="00FB6E81" w:rsidRPr="00C30A85" w:rsidRDefault="00FB6E81" w:rsidP="00FB6E81">
            <w:pPr>
              <w:spacing w:after="0" w:line="240" w:lineRule="auto"/>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xml:space="preserve">Esquema de ubicación del sitio del proyecto. </w:t>
            </w:r>
          </w:p>
        </w:tc>
        <w:tc>
          <w:tcPr>
            <w:tcW w:w="851"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FB6E81" w:rsidRPr="00C30A85" w:rsidRDefault="00FB6E81"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tr w:rsidR="00456D9A" w:rsidRPr="00C30A85" w:rsidTr="00742BF2">
        <w:trPr>
          <w:trHeight w:val="878"/>
        </w:trPr>
        <w:tc>
          <w:tcPr>
            <w:tcW w:w="1200" w:type="dxa"/>
            <w:tcBorders>
              <w:top w:val="nil"/>
              <w:left w:val="single" w:sz="4" w:space="0" w:color="auto"/>
              <w:right w:val="single" w:sz="4" w:space="0" w:color="auto"/>
            </w:tcBorders>
            <w:shd w:val="clear" w:color="auto" w:fill="auto"/>
            <w:noWrap/>
            <w:vAlign w:val="bottom"/>
            <w:hideMark/>
          </w:tcPr>
          <w:p w:rsidR="00456D9A" w:rsidRPr="00C30A85" w:rsidRDefault="00456D9A" w:rsidP="00FB6E81">
            <w:pPr>
              <w:spacing w:after="0" w:line="240" w:lineRule="auto"/>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16</w:t>
            </w:r>
          </w:p>
        </w:tc>
        <w:tc>
          <w:tcPr>
            <w:tcW w:w="5037" w:type="dxa"/>
            <w:tcBorders>
              <w:top w:val="nil"/>
              <w:left w:val="nil"/>
              <w:right w:val="single" w:sz="4" w:space="0" w:color="auto"/>
            </w:tcBorders>
            <w:shd w:val="clear" w:color="auto" w:fill="auto"/>
            <w:noWrap/>
            <w:vAlign w:val="center"/>
            <w:hideMark/>
          </w:tcPr>
          <w:p w:rsidR="00456D9A" w:rsidRPr="00C30A85" w:rsidRDefault="00456D9A" w:rsidP="00FB6E81">
            <w:pPr>
              <w:spacing w:line="240" w:lineRule="auto"/>
              <w:ind w:left="144"/>
              <w:rPr>
                <w:rFonts w:ascii="Arial" w:eastAsia="Times New Roman" w:hAnsi="Arial" w:cs="Arial"/>
                <w:color w:val="000000"/>
                <w:sz w:val="24"/>
                <w:szCs w:val="24"/>
                <w:lang w:eastAsia="es-SV"/>
              </w:rPr>
            </w:pPr>
            <w:r w:rsidRPr="00C30A85">
              <w:rPr>
                <w:rFonts w:ascii="Arial" w:hAnsi="Arial" w:cs="Arial"/>
                <w:sz w:val="24"/>
                <w:szCs w:val="24"/>
              </w:rPr>
              <w:t>Formulario de postulación completo (de acuerdo al anexo 1).</w:t>
            </w:r>
          </w:p>
        </w:tc>
        <w:tc>
          <w:tcPr>
            <w:tcW w:w="851" w:type="dxa"/>
            <w:tcBorders>
              <w:top w:val="nil"/>
              <w:left w:val="nil"/>
              <w:right w:val="single" w:sz="4" w:space="0" w:color="auto"/>
            </w:tcBorders>
            <w:shd w:val="clear" w:color="auto" w:fill="auto"/>
            <w:noWrap/>
            <w:vAlign w:val="bottom"/>
            <w:hideMark/>
          </w:tcPr>
          <w:p w:rsidR="00456D9A" w:rsidRPr="00C30A85" w:rsidRDefault="00456D9A"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852" w:type="dxa"/>
            <w:tcBorders>
              <w:top w:val="nil"/>
              <w:left w:val="nil"/>
              <w:right w:val="single" w:sz="4" w:space="0" w:color="auto"/>
            </w:tcBorders>
            <w:shd w:val="clear" w:color="auto" w:fill="auto"/>
            <w:noWrap/>
            <w:vAlign w:val="bottom"/>
            <w:hideMark/>
          </w:tcPr>
          <w:p w:rsidR="00456D9A" w:rsidRPr="00C30A85" w:rsidRDefault="00456D9A"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c>
          <w:tcPr>
            <w:tcW w:w="1200" w:type="dxa"/>
            <w:tcBorders>
              <w:top w:val="nil"/>
              <w:left w:val="nil"/>
              <w:right w:val="single" w:sz="4" w:space="0" w:color="auto"/>
            </w:tcBorders>
            <w:shd w:val="clear" w:color="auto" w:fill="auto"/>
            <w:noWrap/>
            <w:vAlign w:val="bottom"/>
            <w:hideMark/>
          </w:tcPr>
          <w:p w:rsidR="00456D9A" w:rsidRPr="00C30A85" w:rsidRDefault="00456D9A" w:rsidP="00FB6E81">
            <w:pPr>
              <w:spacing w:after="0" w:line="240" w:lineRule="auto"/>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w:t>
            </w:r>
          </w:p>
        </w:tc>
      </w:tr>
      <w:bookmarkEnd w:id="50"/>
    </w:tbl>
    <w:p w:rsidR="00456D9A" w:rsidRDefault="00456D9A" w:rsidP="00FB6E81">
      <w:pPr>
        <w:rPr>
          <w:rFonts w:ascii="Arial" w:hAnsi="Arial" w:cs="Arial"/>
          <w:sz w:val="24"/>
          <w:szCs w:val="24"/>
        </w:rPr>
      </w:pPr>
    </w:p>
    <w:p w:rsidR="00FB6E81" w:rsidRPr="00C30A85" w:rsidRDefault="00FB6E81" w:rsidP="00FB6E81">
      <w:pPr>
        <w:rPr>
          <w:rFonts w:ascii="Arial" w:hAnsi="Arial" w:cs="Arial"/>
          <w:sz w:val="24"/>
          <w:szCs w:val="24"/>
        </w:rPr>
      </w:pPr>
      <w:r w:rsidRPr="00C30A85">
        <w:rPr>
          <w:rFonts w:ascii="Arial" w:hAnsi="Arial" w:cs="Arial"/>
          <w:sz w:val="24"/>
          <w:szCs w:val="24"/>
        </w:rPr>
        <w:t>Nombre y firma de entrega</w:t>
      </w:r>
      <w:r w:rsidRPr="00C30A85">
        <w:rPr>
          <w:rFonts w:ascii="Arial" w:hAnsi="Arial" w:cs="Arial"/>
          <w:sz w:val="24"/>
          <w:szCs w:val="24"/>
        </w:rPr>
        <w:tab/>
      </w:r>
      <w:r w:rsidRPr="00C30A85">
        <w:rPr>
          <w:rFonts w:ascii="Arial" w:hAnsi="Arial" w:cs="Arial"/>
          <w:sz w:val="24"/>
          <w:szCs w:val="24"/>
        </w:rPr>
        <w:tab/>
      </w:r>
      <w:r w:rsidRPr="00C30A85">
        <w:rPr>
          <w:rFonts w:ascii="Arial" w:hAnsi="Arial" w:cs="Arial"/>
          <w:sz w:val="24"/>
          <w:szCs w:val="24"/>
        </w:rPr>
        <w:tab/>
      </w:r>
      <w:r w:rsidRPr="00C30A85">
        <w:rPr>
          <w:rFonts w:ascii="Arial" w:hAnsi="Arial" w:cs="Arial"/>
          <w:sz w:val="24"/>
          <w:szCs w:val="24"/>
        </w:rPr>
        <w:tab/>
      </w:r>
      <w:r w:rsidRPr="00C30A85">
        <w:rPr>
          <w:rFonts w:ascii="Arial" w:hAnsi="Arial" w:cs="Arial"/>
          <w:sz w:val="24"/>
          <w:szCs w:val="24"/>
        </w:rPr>
        <w:tab/>
        <w:t xml:space="preserve">Nombre y firma de recepción </w:t>
      </w:r>
    </w:p>
    <w:p w:rsidR="00542D2F" w:rsidRPr="00C30A85" w:rsidRDefault="00542D2F" w:rsidP="00456D9A">
      <w:pPr>
        <w:pStyle w:val="Estilo2"/>
        <w:spacing w:line="240" w:lineRule="auto"/>
        <w:jc w:val="right"/>
        <w:rPr>
          <w:rFonts w:cs="Arial"/>
          <w:sz w:val="24"/>
          <w:szCs w:val="24"/>
        </w:rPr>
      </w:pPr>
      <w:bookmarkStart w:id="51" w:name="_Toc65589115"/>
      <w:bookmarkStart w:id="52" w:name="_Hlk63150309"/>
      <w:r w:rsidRPr="00C30A85">
        <w:rPr>
          <w:rFonts w:cs="Arial"/>
          <w:sz w:val="24"/>
          <w:szCs w:val="24"/>
        </w:rPr>
        <w:lastRenderedPageBreak/>
        <w:t>Anexo 6. Criterios de evaluación técnica.</w:t>
      </w:r>
      <w:bookmarkEnd w:id="51"/>
    </w:p>
    <w:p w:rsidR="001C74B3" w:rsidRPr="00C30A85" w:rsidRDefault="001C74B3" w:rsidP="00F7116C">
      <w:pPr>
        <w:spacing w:line="240" w:lineRule="auto"/>
        <w:jc w:val="both"/>
        <w:rPr>
          <w:rFonts w:ascii="Arial" w:hAnsi="Arial" w:cs="Arial"/>
          <w:sz w:val="24"/>
          <w:szCs w:val="24"/>
        </w:rPr>
      </w:pPr>
    </w:p>
    <w:p w:rsidR="001C74B3" w:rsidRPr="00C30A85" w:rsidRDefault="001C74B3" w:rsidP="00F7116C">
      <w:pPr>
        <w:spacing w:line="240" w:lineRule="auto"/>
        <w:jc w:val="both"/>
        <w:rPr>
          <w:rFonts w:ascii="Arial" w:hAnsi="Arial" w:cs="Arial"/>
          <w:sz w:val="24"/>
          <w:szCs w:val="24"/>
        </w:rPr>
      </w:pPr>
      <w:r w:rsidRPr="00C30A85">
        <w:rPr>
          <w:rFonts w:ascii="Arial" w:hAnsi="Arial" w:cs="Arial"/>
          <w:sz w:val="24"/>
          <w:szCs w:val="24"/>
        </w:rPr>
        <w:t xml:space="preserve">La evaluación se </w:t>
      </w:r>
      <w:r w:rsidR="00172ABB" w:rsidRPr="00C30A85">
        <w:rPr>
          <w:rFonts w:ascii="Arial" w:hAnsi="Arial" w:cs="Arial"/>
          <w:sz w:val="24"/>
          <w:szCs w:val="24"/>
        </w:rPr>
        <w:t>realizará</w:t>
      </w:r>
      <w:r w:rsidRPr="00C30A85">
        <w:rPr>
          <w:rFonts w:ascii="Arial" w:hAnsi="Arial" w:cs="Arial"/>
          <w:sz w:val="24"/>
          <w:szCs w:val="24"/>
        </w:rPr>
        <w:t xml:space="preserve"> de acuerdo a los siguientes aspectos y parámetros.</w:t>
      </w:r>
    </w:p>
    <w:tbl>
      <w:tblPr>
        <w:tblStyle w:val="Tablaconcuadrcula"/>
        <w:tblW w:w="9271" w:type="dxa"/>
        <w:tblLook w:val="04A0" w:firstRow="1" w:lastRow="0" w:firstColumn="1" w:lastColumn="0" w:noHBand="0" w:noVBand="1"/>
      </w:tblPr>
      <w:tblGrid>
        <w:gridCol w:w="2270"/>
        <w:gridCol w:w="5478"/>
        <w:gridCol w:w="1523"/>
      </w:tblGrid>
      <w:tr w:rsidR="00172ABB" w:rsidRPr="00C30A85" w:rsidTr="002D470B">
        <w:trPr>
          <w:trHeight w:val="475"/>
        </w:trPr>
        <w:tc>
          <w:tcPr>
            <w:tcW w:w="2226" w:type="dxa"/>
            <w:hideMark/>
          </w:tcPr>
          <w:p w:rsidR="00172ABB" w:rsidRPr="00C30A85" w:rsidRDefault="00172ABB" w:rsidP="002D470B">
            <w:pPr>
              <w:jc w:val="both"/>
              <w:rPr>
                <w:rFonts w:ascii="Arial" w:eastAsia="Times New Roman" w:hAnsi="Arial" w:cs="Arial"/>
                <w:b/>
                <w:bCs/>
                <w:color w:val="000000"/>
                <w:sz w:val="24"/>
                <w:szCs w:val="24"/>
                <w:lang w:eastAsia="es-SV"/>
              </w:rPr>
            </w:pPr>
            <w:r w:rsidRPr="00C30A85">
              <w:rPr>
                <w:rFonts w:ascii="Arial" w:eastAsia="Times New Roman" w:hAnsi="Arial" w:cs="Arial"/>
                <w:b/>
                <w:bCs/>
                <w:color w:val="000000"/>
                <w:sz w:val="24"/>
                <w:szCs w:val="24"/>
                <w:lang w:eastAsia="es-SV"/>
              </w:rPr>
              <w:t>Aspecto</w:t>
            </w:r>
          </w:p>
        </w:tc>
        <w:tc>
          <w:tcPr>
            <w:tcW w:w="5642" w:type="dxa"/>
            <w:hideMark/>
          </w:tcPr>
          <w:p w:rsidR="00172ABB" w:rsidRPr="00C30A85" w:rsidRDefault="00172ABB" w:rsidP="002D470B">
            <w:pPr>
              <w:jc w:val="both"/>
              <w:rPr>
                <w:rFonts w:ascii="Arial" w:eastAsia="Times New Roman" w:hAnsi="Arial" w:cs="Arial"/>
                <w:b/>
                <w:bCs/>
                <w:color w:val="000000"/>
                <w:sz w:val="24"/>
                <w:szCs w:val="24"/>
                <w:lang w:eastAsia="es-SV"/>
              </w:rPr>
            </w:pPr>
            <w:r w:rsidRPr="00C30A85">
              <w:rPr>
                <w:rFonts w:ascii="Arial" w:eastAsia="Times New Roman" w:hAnsi="Arial" w:cs="Arial"/>
                <w:b/>
                <w:bCs/>
                <w:color w:val="000000"/>
                <w:sz w:val="24"/>
                <w:szCs w:val="24"/>
                <w:lang w:eastAsia="es-SV"/>
              </w:rPr>
              <w:t>Parámetro</w:t>
            </w:r>
          </w:p>
        </w:tc>
        <w:tc>
          <w:tcPr>
            <w:tcW w:w="1403" w:type="dxa"/>
            <w:noWrap/>
            <w:hideMark/>
          </w:tcPr>
          <w:p w:rsidR="00172ABB" w:rsidRPr="00C30A85" w:rsidRDefault="00172ABB" w:rsidP="002D470B">
            <w:pPr>
              <w:jc w:val="both"/>
              <w:rPr>
                <w:rFonts w:ascii="Arial" w:eastAsia="Times New Roman" w:hAnsi="Arial" w:cs="Arial"/>
                <w:b/>
                <w:bCs/>
                <w:color w:val="000000"/>
                <w:sz w:val="24"/>
                <w:szCs w:val="24"/>
                <w:lang w:eastAsia="es-SV"/>
              </w:rPr>
            </w:pPr>
            <w:r w:rsidRPr="00C30A85">
              <w:rPr>
                <w:rFonts w:ascii="Arial" w:eastAsia="Times New Roman" w:hAnsi="Arial" w:cs="Arial"/>
                <w:b/>
                <w:bCs/>
                <w:color w:val="000000"/>
                <w:sz w:val="24"/>
                <w:szCs w:val="24"/>
                <w:lang w:eastAsia="es-SV"/>
              </w:rPr>
              <w:t>Puntuación</w:t>
            </w:r>
          </w:p>
        </w:tc>
      </w:tr>
      <w:tr w:rsidR="00172ABB" w:rsidRPr="00C30A85" w:rsidTr="002D470B">
        <w:trPr>
          <w:trHeight w:val="536"/>
        </w:trPr>
        <w:tc>
          <w:tcPr>
            <w:tcW w:w="2226" w:type="dxa"/>
            <w:vMerge w:val="restart"/>
            <w:hideMark/>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b/>
                <w:color w:val="000000"/>
                <w:sz w:val="24"/>
                <w:szCs w:val="24"/>
                <w:lang w:eastAsia="es-SV"/>
              </w:rPr>
              <w:t>Innovación tecnológica</w:t>
            </w:r>
            <w:r w:rsidRPr="00C30A85">
              <w:rPr>
                <w:rFonts w:ascii="Arial" w:eastAsia="Times New Roman" w:hAnsi="Arial" w:cs="Arial"/>
                <w:color w:val="000000"/>
                <w:sz w:val="24"/>
                <w:szCs w:val="24"/>
                <w:lang w:eastAsia="es-SV"/>
              </w:rPr>
              <w:t xml:space="preserve"> </w:t>
            </w:r>
            <w:r w:rsidRPr="00C30A85">
              <w:rPr>
                <w:rFonts w:ascii="Arial" w:eastAsia="Times New Roman" w:hAnsi="Arial" w:cs="Arial"/>
                <w:color w:val="000000"/>
                <w:sz w:val="24"/>
                <w:szCs w:val="24"/>
                <w:lang w:eastAsia="es-SV"/>
              </w:rPr>
              <w:br/>
            </w:r>
            <w:r w:rsidRPr="00C30A85">
              <w:rPr>
                <w:rFonts w:ascii="Arial" w:eastAsia="Times New Roman" w:hAnsi="Arial" w:cs="Arial"/>
                <w:color w:val="000000"/>
                <w:sz w:val="24"/>
                <w:szCs w:val="24"/>
                <w:lang w:eastAsia="es-SV"/>
              </w:rPr>
              <w:br/>
              <w:t>Ponderación 40%</w:t>
            </w:r>
          </w:p>
        </w:tc>
        <w:tc>
          <w:tcPr>
            <w:tcW w:w="5642" w:type="dxa"/>
            <w:hideMark/>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Describa de forma clara como incorporará las nuevas tecnologías en su proceso productivo</w:t>
            </w:r>
          </w:p>
          <w:p w:rsidR="00172ABB" w:rsidRPr="00C30A85" w:rsidRDefault="00172ABB" w:rsidP="002D470B">
            <w:pPr>
              <w:jc w:val="both"/>
              <w:rPr>
                <w:rFonts w:ascii="Arial" w:eastAsia="Times New Roman" w:hAnsi="Arial" w:cs="Arial"/>
                <w:color w:val="000000"/>
                <w:sz w:val="24"/>
                <w:szCs w:val="24"/>
                <w:lang w:eastAsia="es-SV"/>
              </w:rPr>
            </w:pPr>
          </w:p>
        </w:tc>
        <w:tc>
          <w:tcPr>
            <w:tcW w:w="1403" w:type="dxa"/>
            <w:noWrap/>
            <w:hideMark/>
          </w:tcPr>
          <w:p w:rsidR="00172ABB" w:rsidRPr="00C30A85" w:rsidRDefault="00172ABB" w:rsidP="002D470B">
            <w:pPr>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8</w:t>
            </w:r>
          </w:p>
        </w:tc>
      </w:tr>
      <w:tr w:rsidR="00172ABB" w:rsidRPr="00C30A85" w:rsidTr="002D470B">
        <w:trPr>
          <w:trHeight w:val="536"/>
        </w:trPr>
        <w:tc>
          <w:tcPr>
            <w:tcW w:w="2226" w:type="dxa"/>
            <w:vMerge/>
            <w:hideMark/>
          </w:tcPr>
          <w:p w:rsidR="00172ABB" w:rsidRPr="00C30A85" w:rsidRDefault="00172ABB" w:rsidP="002D470B">
            <w:pPr>
              <w:jc w:val="both"/>
              <w:rPr>
                <w:rFonts w:ascii="Arial" w:eastAsia="Times New Roman" w:hAnsi="Arial" w:cs="Arial"/>
                <w:color w:val="000000"/>
                <w:sz w:val="24"/>
                <w:szCs w:val="24"/>
                <w:lang w:eastAsia="es-SV"/>
              </w:rPr>
            </w:pPr>
          </w:p>
        </w:tc>
        <w:tc>
          <w:tcPr>
            <w:tcW w:w="5642" w:type="dxa"/>
            <w:hideMark/>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Incorporación de nuevos procesos</w:t>
            </w:r>
          </w:p>
        </w:tc>
        <w:tc>
          <w:tcPr>
            <w:tcW w:w="1403" w:type="dxa"/>
            <w:noWrap/>
            <w:hideMark/>
          </w:tcPr>
          <w:p w:rsidR="00172ABB" w:rsidRPr="00C30A85" w:rsidRDefault="00172ABB" w:rsidP="002D470B">
            <w:pPr>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7</w:t>
            </w:r>
          </w:p>
        </w:tc>
      </w:tr>
      <w:tr w:rsidR="00172ABB" w:rsidRPr="00C30A85" w:rsidTr="002D470B">
        <w:trPr>
          <w:trHeight w:val="536"/>
        </w:trPr>
        <w:tc>
          <w:tcPr>
            <w:tcW w:w="2226" w:type="dxa"/>
            <w:vMerge/>
            <w:hideMark/>
          </w:tcPr>
          <w:p w:rsidR="00172ABB" w:rsidRPr="00C30A85" w:rsidRDefault="00172ABB" w:rsidP="002D470B">
            <w:pPr>
              <w:jc w:val="both"/>
              <w:rPr>
                <w:rFonts w:ascii="Arial" w:eastAsia="Times New Roman" w:hAnsi="Arial" w:cs="Arial"/>
                <w:color w:val="000000"/>
                <w:sz w:val="24"/>
                <w:szCs w:val="24"/>
                <w:lang w:eastAsia="es-SV"/>
              </w:rPr>
            </w:pPr>
          </w:p>
        </w:tc>
        <w:tc>
          <w:tcPr>
            <w:tcW w:w="5642" w:type="dxa"/>
            <w:hideMark/>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Incremento de capacidad productiva</w:t>
            </w:r>
          </w:p>
        </w:tc>
        <w:tc>
          <w:tcPr>
            <w:tcW w:w="1403" w:type="dxa"/>
            <w:noWrap/>
            <w:hideMark/>
          </w:tcPr>
          <w:p w:rsidR="00172ABB" w:rsidRPr="00C30A85" w:rsidRDefault="00172ABB" w:rsidP="002D470B">
            <w:pPr>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9</w:t>
            </w:r>
          </w:p>
        </w:tc>
      </w:tr>
      <w:tr w:rsidR="00172ABB" w:rsidRPr="00C30A85" w:rsidTr="002D470B">
        <w:trPr>
          <w:trHeight w:val="536"/>
        </w:trPr>
        <w:tc>
          <w:tcPr>
            <w:tcW w:w="2226" w:type="dxa"/>
            <w:vMerge/>
            <w:hideMark/>
          </w:tcPr>
          <w:p w:rsidR="00172ABB" w:rsidRPr="00C30A85" w:rsidRDefault="00172ABB" w:rsidP="002D470B">
            <w:pPr>
              <w:jc w:val="both"/>
              <w:rPr>
                <w:rFonts w:ascii="Arial" w:eastAsia="Times New Roman" w:hAnsi="Arial" w:cs="Arial"/>
                <w:color w:val="000000"/>
                <w:sz w:val="24"/>
                <w:szCs w:val="24"/>
                <w:lang w:eastAsia="es-SV"/>
              </w:rPr>
            </w:pPr>
          </w:p>
        </w:tc>
        <w:tc>
          <w:tcPr>
            <w:tcW w:w="5642" w:type="dxa"/>
            <w:hideMark/>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Incremento de la calidad</w:t>
            </w:r>
          </w:p>
        </w:tc>
        <w:tc>
          <w:tcPr>
            <w:tcW w:w="1403" w:type="dxa"/>
            <w:noWrap/>
            <w:hideMark/>
          </w:tcPr>
          <w:p w:rsidR="00172ABB" w:rsidRPr="00C30A85" w:rsidRDefault="00172ABB" w:rsidP="002D470B">
            <w:pPr>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9</w:t>
            </w:r>
          </w:p>
        </w:tc>
      </w:tr>
      <w:tr w:rsidR="00172ABB" w:rsidRPr="00C30A85" w:rsidTr="002D470B">
        <w:trPr>
          <w:trHeight w:val="536"/>
        </w:trPr>
        <w:tc>
          <w:tcPr>
            <w:tcW w:w="2226" w:type="dxa"/>
            <w:vMerge/>
          </w:tcPr>
          <w:p w:rsidR="00172ABB" w:rsidRPr="00C30A85" w:rsidRDefault="00172ABB" w:rsidP="002D470B">
            <w:pPr>
              <w:jc w:val="both"/>
              <w:rPr>
                <w:rFonts w:ascii="Arial" w:eastAsia="Times New Roman" w:hAnsi="Arial" w:cs="Arial"/>
                <w:color w:val="000000"/>
                <w:sz w:val="24"/>
                <w:szCs w:val="24"/>
                <w:lang w:eastAsia="es-SV"/>
              </w:rPr>
            </w:pPr>
          </w:p>
        </w:tc>
        <w:tc>
          <w:tcPr>
            <w:tcW w:w="5642" w:type="dxa"/>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Disminución de costos de producción</w:t>
            </w:r>
          </w:p>
        </w:tc>
        <w:tc>
          <w:tcPr>
            <w:tcW w:w="1403" w:type="dxa"/>
            <w:noWrap/>
          </w:tcPr>
          <w:p w:rsidR="00172ABB" w:rsidRPr="00C30A85" w:rsidRDefault="00172ABB" w:rsidP="002D470B">
            <w:pPr>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7</w:t>
            </w:r>
          </w:p>
          <w:p w:rsidR="00172ABB" w:rsidRPr="00C30A85" w:rsidRDefault="00172ABB" w:rsidP="002D470B">
            <w:pPr>
              <w:jc w:val="center"/>
              <w:rPr>
                <w:rFonts w:ascii="Arial" w:eastAsia="Times New Roman" w:hAnsi="Arial" w:cs="Arial"/>
                <w:color w:val="000000"/>
                <w:sz w:val="24"/>
                <w:szCs w:val="24"/>
                <w:lang w:eastAsia="es-SV"/>
              </w:rPr>
            </w:pPr>
          </w:p>
        </w:tc>
      </w:tr>
      <w:tr w:rsidR="00172ABB" w:rsidRPr="00C30A85" w:rsidTr="002D470B">
        <w:trPr>
          <w:trHeight w:val="1134"/>
        </w:trPr>
        <w:tc>
          <w:tcPr>
            <w:tcW w:w="2226" w:type="dxa"/>
            <w:vMerge w:val="restart"/>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b/>
                <w:color w:val="000000"/>
                <w:sz w:val="24"/>
                <w:szCs w:val="24"/>
                <w:lang w:eastAsia="es-SV"/>
              </w:rPr>
              <w:t>Generación de valor agregado</w:t>
            </w:r>
            <w:r w:rsidRPr="00C30A85">
              <w:rPr>
                <w:rFonts w:ascii="Arial" w:eastAsia="Times New Roman" w:hAnsi="Arial" w:cs="Arial"/>
                <w:color w:val="000000"/>
                <w:sz w:val="24"/>
                <w:szCs w:val="24"/>
                <w:lang w:eastAsia="es-SV"/>
              </w:rPr>
              <w:t xml:space="preserve"> </w:t>
            </w:r>
            <w:r w:rsidRPr="00C30A85">
              <w:rPr>
                <w:rFonts w:ascii="Arial" w:eastAsia="Times New Roman" w:hAnsi="Arial" w:cs="Arial"/>
                <w:color w:val="000000"/>
                <w:sz w:val="24"/>
                <w:szCs w:val="24"/>
                <w:lang w:eastAsia="es-SV"/>
              </w:rPr>
              <w:br/>
            </w:r>
            <w:r w:rsidRPr="00C30A85">
              <w:rPr>
                <w:rFonts w:ascii="Arial" w:eastAsia="Times New Roman" w:hAnsi="Arial" w:cs="Arial"/>
                <w:color w:val="000000"/>
                <w:sz w:val="24"/>
                <w:szCs w:val="24"/>
                <w:lang w:eastAsia="es-SV"/>
              </w:rPr>
              <w:br/>
              <w:t>Ponderación 10%</w:t>
            </w:r>
          </w:p>
        </w:tc>
        <w:tc>
          <w:tcPr>
            <w:tcW w:w="5642" w:type="dxa"/>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De 1 a 2 procesos tecnológicos incluidos en la transformación de la materia prima</w:t>
            </w:r>
          </w:p>
        </w:tc>
        <w:tc>
          <w:tcPr>
            <w:tcW w:w="1403" w:type="dxa"/>
            <w:noWrap/>
          </w:tcPr>
          <w:p w:rsidR="00172ABB" w:rsidRPr="00C30A85" w:rsidRDefault="00172ABB" w:rsidP="002D470B">
            <w:pPr>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4</w:t>
            </w:r>
          </w:p>
        </w:tc>
      </w:tr>
      <w:tr w:rsidR="00172ABB" w:rsidRPr="00C30A85" w:rsidTr="002D470B">
        <w:trPr>
          <w:trHeight w:val="1134"/>
        </w:trPr>
        <w:tc>
          <w:tcPr>
            <w:tcW w:w="2226" w:type="dxa"/>
            <w:vMerge/>
          </w:tcPr>
          <w:p w:rsidR="00172ABB" w:rsidRPr="00C30A85" w:rsidRDefault="00172ABB" w:rsidP="002D470B">
            <w:pPr>
              <w:jc w:val="both"/>
              <w:rPr>
                <w:rFonts w:ascii="Arial" w:eastAsia="Times New Roman" w:hAnsi="Arial" w:cs="Arial"/>
                <w:color w:val="000000"/>
                <w:sz w:val="24"/>
                <w:szCs w:val="24"/>
                <w:lang w:eastAsia="es-SV"/>
              </w:rPr>
            </w:pPr>
          </w:p>
        </w:tc>
        <w:tc>
          <w:tcPr>
            <w:tcW w:w="5642" w:type="dxa"/>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De más de 3 procesos tecnológicos incluidos en la transformación de la materia prima</w:t>
            </w:r>
          </w:p>
        </w:tc>
        <w:tc>
          <w:tcPr>
            <w:tcW w:w="1403" w:type="dxa"/>
            <w:noWrap/>
          </w:tcPr>
          <w:p w:rsidR="00172ABB" w:rsidRPr="00C30A85" w:rsidRDefault="00172ABB" w:rsidP="002D470B">
            <w:pPr>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6</w:t>
            </w:r>
          </w:p>
          <w:p w:rsidR="00172ABB" w:rsidRPr="00C30A85" w:rsidRDefault="00172ABB" w:rsidP="002D470B">
            <w:pPr>
              <w:jc w:val="center"/>
              <w:rPr>
                <w:rFonts w:ascii="Arial" w:eastAsia="Times New Roman" w:hAnsi="Arial" w:cs="Arial"/>
                <w:color w:val="000000"/>
                <w:sz w:val="24"/>
                <w:szCs w:val="24"/>
                <w:lang w:eastAsia="es-SV"/>
              </w:rPr>
            </w:pPr>
          </w:p>
        </w:tc>
      </w:tr>
      <w:tr w:rsidR="00172ABB" w:rsidRPr="00C30A85" w:rsidTr="002D470B">
        <w:trPr>
          <w:trHeight w:val="536"/>
        </w:trPr>
        <w:tc>
          <w:tcPr>
            <w:tcW w:w="2226" w:type="dxa"/>
            <w:vMerge w:val="restart"/>
            <w:hideMark/>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b/>
                <w:color w:val="000000"/>
                <w:sz w:val="24"/>
                <w:szCs w:val="24"/>
                <w:lang w:eastAsia="es-SV"/>
              </w:rPr>
              <w:t>Generación de empleo e ingresos</w:t>
            </w:r>
            <w:r w:rsidRPr="00C30A85">
              <w:rPr>
                <w:rFonts w:ascii="Arial" w:eastAsia="Times New Roman" w:hAnsi="Arial" w:cs="Arial"/>
                <w:color w:val="000000"/>
                <w:sz w:val="24"/>
                <w:szCs w:val="24"/>
                <w:lang w:eastAsia="es-SV"/>
              </w:rPr>
              <w:t xml:space="preserve"> </w:t>
            </w:r>
            <w:r w:rsidRPr="00C30A85">
              <w:rPr>
                <w:rFonts w:ascii="Arial" w:eastAsia="Times New Roman" w:hAnsi="Arial" w:cs="Arial"/>
                <w:color w:val="000000"/>
                <w:sz w:val="24"/>
                <w:szCs w:val="24"/>
                <w:lang w:eastAsia="es-SV"/>
              </w:rPr>
              <w:br/>
            </w:r>
            <w:r w:rsidRPr="00C30A85">
              <w:rPr>
                <w:rFonts w:ascii="Arial" w:eastAsia="Times New Roman" w:hAnsi="Arial" w:cs="Arial"/>
                <w:color w:val="000000"/>
                <w:sz w:val="24"/>
                <w:szCs w:val="24"/>
                <w:lang w:eastAsia="es-SV"/>
              </w:rPr>
              <w:br/>
              <w:t>Ponderación 20%</w:t>
            </w:r>
          </w:p>
        </w:tc>
        <w:tc>
          <w:tcPr>
            <w:tcW w:w="5642" w:type="dxa"/>
            <w:hideMark/>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xml:space="preserve">Nuevos empleos creados a partir de la puesta en </w:t>
            </w:r>
            <w:proofErr w:type="gramStart"/>
            <w:r w:rsidRPr="00C30A85">
              <w:rPr>
                <w:rFonts w:ascii="Arial" w:eastAsia="Times New Roman" w:hAnsi="Arial" w:cs="Arial"/>
                <w:color w:val="000000"/>
                <w:sz w:val="24"/>
                <w:szCs w:val="24"/>
                <w:lang w:eastAsia="es-SV"/>
              </w:rPr>
              <w:t>marcha  del</w:t>
            </w:r>
            <w:proofErr w:type="gramEnd"/>
            <w:r w:rsidRPr="00C30A85">
              <w:rPr>
                <w:rFonts w:ascii="Arial" w:eastAsia="Times New Roman" w:hAnsi="Arial" w:cs="Arial"/>
                <w:color w:val="000000"/>
                <w:sz w:val="24"/>
                <w:szCs w:val="24"/>
                <w:lang w:eastAsia="es-SV"/>
              </w:rPr>
              <w:t xml:space="preserve"> proyecto</w:t>
            </w:r>
          </w:p>
        </w:tc>
        <w:tc>
          <w:tcPr>
            <w:tcW w:w="1403" w:type="dxa"/>
            <w:noWrap/>
            <w:hideMark/>
          </w:tcPr>
          <w:p w:rsidR="00172ABB" w:rsidRPr="00C30A85" w:rsidRDefault="00172ABB" w:rsidP="002D470B">
            <w:pPr>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10</w:t>
            </w:r>
          </w:p>
        </w:tc>
      </w:tr>
      <w:tr w:rsidR="00172ABB" w:rsidRPr="00C30A85" w:rsidTr="002D470B">
        <w:trPr>
          <w:trHeight w:val="536"/>
        </w:trPr>
        <w:tc>
          <w:tcPr>
            <w:tcW w:w="2226" w:type="dxa"/>
            <w:vMerge/>
            <w:hideMark/>
          </w:tcPr>
          <w:p w:rsidR="00172ABB" w:rsidRPr="00C30A85" w:rsidRDefault="00172ABB" w:rsidP="002D470B">
            <w:pPr>
              <w:jc w:val="both"/>
              <w:rPr>
                <w:rFonts w:ascii="Arial" w:eastAsia="Times New Roman" w:hAnsi="Arial" w:cs="Arial"/>
                <w:color w:val="000000"/>
                <w:sz w:val="24"/>
                <w:szCs w:val="24"/>
                <w:lang w:eastAsia="es-SV"/>
              </w:rPr>
            </w:pPr>
          </w:p>
        </w:tc>
        <w:tc>
          <w:tcPr>
            <w:tcW w:w="5642" w:type="dxa"/>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xml:space="preserve">Incremento de ventas </w:t>
            </w:r>
          </w:p>
        </w:tc>
        <w:tc>
          <w:tcPr>
            <w:tcW w:w="1403" w:type="dxa"/>
            <w:noWrap/>
            <w:hideMark/>
          </w:tcPr>
          <w:p w:rsidR="00172ABB" w:rsidRPr="00C30A85" w:rsidRDefault="00172ABB" w:rsidP="002D470B">
            <w:pPr>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10</w:t>
            </w:r>
          </w:p>
        </w:tc>
      </w:tr>
      <w:tr w:rsidR="00172ABB" w:rsidRPr="00C30A85" w:rsidTr="002D470B">
        <w:trPr>
          <w:trHeight w:val="582"/>
        </w:trPr>
        <w:tc>
          <w:tcPr>
            <w:tcW w:w="2226" w:type="dxa"/>
            <w:vMerge w:val="restart"/>
            <w:hideMark/>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b/>
                <w:color w:val="000000"/>
                <w:sz w:val="24"/>
                <w:szCs w:val="24"/>
                <w:lang w:eastAsia="es-SV"/>
              </w:rPr>
              <w:t xml:space="preserve">Encadenamientos </w:t>
            </w:r>
            <w:r w:rsidRPr="00C30A85">
              <w:rPr>
                <w:rFonts w:ascii="Arial" w:eastAsia="Times New Roman" w:hAnsi="Arial" w:cs="Arial"/>
                <w:color w:val="000000"/>
                <w:sz w:val="24"/>
                <w:szCs w:val="24"/>
                <w:lang w:eastAsia="es-SV"/>
              </w:rPr>
              <w:br/>
            </w:r>
            <w:r w:rsidRPr="00C30A85">
              <w:rPr>
                <w:rFonts w:ascii="Arial" w:eastAsia="Times New Roman" w:hAnsi="Arial" w:cs="Arial"/>
                <w:color w:val="000000"/>
                <w:sz w:val="24"/>
                <w:szCs w:val="24"/>
                <w:lang w:eastAsia="es-SV"/>
              </w:rPr>
              <w:br/>
              <w:t>Ponderación 10%</w:t>
            </w:r>
          </w:p>
        </w:tc>
        <w:tc>
          <w:tcPr>
            <w:tcW w:w="5642" w:type="dxa"/>
            <w:hideMark/>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Número de empresas o productores que participan en la producción de insumos o materia prima</w:t>
            </w:r>
          </w:p>
        </w:tc>
        <w:tc>
          <w:tcPr>
            <w:tcW w:w="1403" w:type="dxa"/>
            <w:vMerge w:val="restart"/>
            <w:noWrap/>
            <w:hideMark/>
          </w:tcPr>
          <w:p w:rsidR="00172ABB" w:rsidRPr="00C30A85" w:rsidRDefault="00172ABB" w:rsidP="002D470B">
            <w:pPr>
              <w:jc w:val="center"/>
              <w:rPr>
                <w:rFonts w:ascii="Arial" w:eastAsia="Times New Roman" w:hAnsi="Arial" w:cs="Arial"/>
                <w:color w:val="000000"/>
                <w:sz w:val="24"/>
                <w:szCs w:val="24"/>
                <w:lang w:eastAsia="es-SV"/>
              </w:rPr>
            </w:pPr>
          </w:p>
          <w:p w:rsidR="00172ABB" w:rsidRPr="00C30A85" w:rsidRDefault="00172ABB" w:rsidP="002D470B">
            <w:pPr>
              <w:jc w:val="center"/>
              <w:rPr>
                <w:rFonts w:ascii="Arial" w:eastAsia="Times New Roman" w:hAnsi="Arial" w:cs="Arial"/>
                <w:color w:val="000000"/>
                <w:sz w:val="24"/>
                <w:szCs w:val="24"/>
                <w:lang w:eastAsia="es-SV"/>
              </w:rPr>
            </w:pPr>
          </w:p>
          <w:p w:rsidR="00172ABB" w:rsidRPr="00C30A85" w:rsidRDefault="00172ABB" w:rsidP="002D470B">
            <w:pPr>
              <w:jc w:val="center"/>
              <w:rPr>
                <w:rFonts w:ascii="Arial" w:eastAsia="Times New Roman" w:hAnsi="Arial" w:cs="Arial"/>
                <w:color w:val="000000"/>
                <w:sz w:val="24"/>
                <w:szCs w:val="24"/>
                <w:lang w:eastAsia="es-SV"/>
              </w:rPr>
            </w:pPr>
          </w:p>
          <w:p w:rsidR="00172ABB" w:rsidRPr="00C30A85" w:rsidRDefault="00172ABB" w:rsidP="002D470B">
            <w:pPr>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10</w:t>
            </w:r>
          </w:p>
          <w:p w:rsidR="00172ABB" w:rsidRPr="00C30A85" w:rsidRDefault="00172ABB" w:rsidP="002D470B">
            <w:pPr>
              <w:jc w:val="center"/>
              <w:rPr>
                <w:rFonts w:ascii="Arial" w:eastAsia="Times New Roman" w:hAnsi="Arial" w:cs="Arial"/>
                <w:color w:val="000000"/>
                <w:sz w:val="24"/>
                <w:szCs w:val="24"/>
                <w:lang w:eastAsia="es-SV"/>
              </w:rPr>
            </w:pPr>
          </w:p>
          <w:p w:rsidR="00172ABB" w:rsidRPr="00C30A85" w:rsidRDefault="00172ABB" w:rsidP="002D470B">
            <w:pPr>
              <w:jc w:val="center"/>
              <w:rPr>
                <w:rFonts w:ascii="Arial" w:eastAsia="Times New Roman" w:hAnsi="Arial" w:cs="Arial"/>
                <w:color w:val="000000"/>
                <w:sz w:val="24"/>
                <w:szCs w:val="24"/>
                <w:lang w:eastAsia="es-SV"/>
              </w:rPr>
            </w:pPr>
          </w:p>
        </w:tc>
      </w:tr>
      <w:tr w:rsidR="00172ABB" w:rsidRPr="00C30A85" w:rsidTr="002D470B">
        <w:trPr>
          <w:trHeight w:val="950"/>
        </w:trPr>
        <w:tc>
          <w:tcPr>
            <w:tcW w:w="2226" w:type="dxa"/>
            <w:vMerge/>
            <w:hideMark/>
          </w:tcPr>
          <w:p w:rsidR="00172ABB" w:rsidRPr="00C30A85" w:rsidRDefault="00172ABB" w:rsidP="002D470B">
            <w:pPr>
              <w:jc w:val="both"/>
              <w:rPr>
                <w:rFonts w:ascii="Arial" w:eastAsia="Times New Roman" w:hAnsi="Arial" w:cs="Arial"/>
                <w:color w:val="000000"/>
                <w:sz w:val="24"/>
                <w:szCs w:val="24"/>
                <w:lang w:eastAsia="es-SV"/>
              </w:rPr>
            </w:pPr>
          </w:p>
        </w:tc>
        <w:tc>
          <w:tcPr>
            <w:tcW w:w="5642" w:type="dxa"/>
            <w:hideMark/>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 xml:space="preserve">Número de empresas que participan en la transformación de la materia prima para elaborar el bien. </w:t>
            </w:r>
          </w:p>
        </w:tc>
        <w:tc>
          <w:tcPr>
            <w:tcW w:w="1403" w:type="dxa"/>
            <w:vMerge/>
            <w:noWrap/>
            <w:hideMark/>
          </w:tcPr>
          <w:p w:rsidR="00172ABB" w:rsidRPr="00C30A85" w:rsidRDefault="00172ABB" w:rsidP="002D470B">
            <w:pPr>
              <w:jc w:val="both"/>
              <w:rPr>
                <w:rFonts w:ascii="Arial" w:eastAsia="Times New Roman" w:hAnsi="Arial" w:cs="Arial"/>
                <w:color w:val="000000"/>
                <w:sz w:val="24"/>
                <w:szCs w:val="24"/>
                <w:lang w:eastAsia="es-SV"/>
              </w:rPr>
            </w:pPr>
          </w:p>
        </w:tc>
      </w:tr>
      <w:tr w:rsidR="00172ABB" w:rsidRPr="00C30A85" w:rsidTr="002D470B">
        <w:trPr>
          <w:trHeight w:val="582"/>
        </w:trPr>
        <w:tc>
          <w:tcPr>
            <w:tcW w:w="2226" w:type="dxa"/>
            <w:vMerge/>
            <w:hideMark/>
          </w:tcPr>
          <w:p w:rsidR="00172ABB" w:rsidRPr="00C30A85" w:rsidRDefault="00172ABB" w:rsidP="002D470B">
            <w:pPr>
              <w:jc w:val="both"/>
              <w:rPr>
                <w:rFonts w:ascii="Arial" w:eastAsia="Times New Roman" w:hAnsi="Arial" w:cs="Arial"/>
                <w:color w:val="000000"/>
                <w:sz w:val="24"/>
                <w:szCs w:val="24"/>
                <w:lang w:eastAsia="es-SV"/>
              </w:rPr>
            </w:pPr>
          </w:p>
        </w:tc>
        <w:tc>
          <w:tcPr>
            <w:tcW w:w="5642" w:type="dxa"/>
            <w:hideMark/>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Número de empresas que participan en la comercialización</w:t>
            </w:r>
          </w:p>
        </w:tc>
        <w:tc>
          <w:tcPr>
            <w:tcW w:w="1403" w:type="dxa"/>
            <w:vMerge/>
            <w:noWrap/>
            <w:hideMark/>
          </w:tcPr>
          <w:p w:rsidR="00172ABB" w:rsidRPr="00C30A85" w:rsidRDefault="00172ABB" w:rsidP="002D470B">
            <w:pPr>
              <w:jc w:val="both"/>
              <w:rPr>
                <w:rFonts w:ascii="Arial" w:eastAsia="Times New Roman" w:hAnsi="Arial" w:cs="Arial"/>
                <w:color w:val="000000"/>
                <w:sz w:val="24"/>
                <w:szCs w:val="24"/>
                <w:lang w:eastAsia="es-SV"/>
              </w:rPr>
            </w:pPr>
          </w:p>
        </w:tc>
      </w:tr>
      <w:tr w:rsidR="00172ABB" w:rsidRPr="00C30A85" w:rsidTr="002D470B">
        <w:trPr>
          <w:trHeight w:val="1116"/>
        </w:trPr>
        <w:tc>
          <w:tcPr>
            <w:tcW w:w="2226" w:type="dxa"/>
          </w:tcPr>
          <w:p w:rsidR="00172ABB" w:rsidRPr="00C30A85" w:rsidRDefault="00172ABB" w:rsidP="002D470B">
            <w:pPr>
              <w:jc w:val="both"/>
              <w:rPr>
                <w:rFonts w:ascii="Arial" w:eastAsia="Times New Roman" w:hAnsi="Arial" w:cs="Arial"/>
                <w:b/>
                <w:color w:val="000000"/>
                <w:sz w:val="24"/>
                <w:szCs w:val="24"/>
                <w:lang w:eastAsia="es-SV"/>
              </w:rPr>
            </w:pPr>
            <w:r w:rsidRPr="00C30A85">
              <w:rPr>
                <w:rFonts w:ascii="Arial" w:eastAsia="Times New Roman" w:hAnsi="Arial" w:cs="Arial"/>
                <w:b/>
                <w:color w:val="000000"/>
                <w:sz w:val="24"/>
                <w:szCs w:val="24"/>
                <w:lang w:eastAsia="es-SV"/>
              </w:rPr>
              <w:t>Inversión</w:t>
            </w:r>
          </w:p>
          <w:p w:rsidR="00172ABB" w:rsidRPr="00C30A85" w:rsidRDefault="00172ABB" w:rsidP="002D470B">
            <w:pPr>
              <w:jc w:val="both"/>
              <w:rPr>
                <w:rFonts w:ascii="Arial" w:eastAsia="Times New Roman" w:hAnsi="Arial" w:cs="Arial"/>
                <w:color w:val="000000"/>
                <w:sz w:val="24"/>
                <w:szCs w:val="24"/>
                <w:lang w:eastAsia="es-SV"/>
              </w:rPr>
            </w:pPr>
          </w:p>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Ponderación 20%</w:t>
            </w:r>
          </w:p>
        </w:tc>
        <w:tc>
          <w:tcPr>
            <w:tcW w:w="5642" w:type="dxa"/>
          </w:tcPr>
          <w:p w:rsidR="00172ABB" w:rsidRPr="00C30A85" w:rsidRDefault="00172ABB" w:rsidP="002D470B">
            <w:pPr>
              <w:jc w:val="both"/>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Evaluación de fuentes y usos del financiamiento que otorguen confiabilidad en los resultados esperados.</w:t>
            </w:r>
          </w:p>
        </w:tc>
        <w:tc>
          <w:tcPr>
            <w:tcW w:w="1403" w:type="dxa"/>
            <w:noWrap/>
          </w:tcPr>
          <w:p w:rsidR="00172ABB" w:rsidRPr="00C30A85" w:rsidRDefault="00172ABB" w:rsidP="002D470B">
            <w:pPr>
              <w:jc w:val="center"/>
              <w:rPr>
                <w:rFonts w:ascii="Arial" w:eastAsia="Times New Roman" w:hAnsi="Arial" w:cs="Arial"/>
                <w:color w:val="000000"/>
                <w:sz w:val="24"/>
                <w:szCs w:val="24"/>
                <w:lang w:eastAsia="es-SV"/>
              </w:rPr>
            </w:pPr>
            <w:r w:rsidRPr="00C30A85">
              <w:rPr>
                <w:rFonts w:ascii="Arial" w:eastAsia="Times New Roman" w:hAnsi="Arial" w:cs="Arial"/>
                <w:color w:val="000000"/>
                <w:sz w:val="24"/>
                <w:szCs w:val="24"/>
                <w:lang w:eastAsia="es-SV"/>
              </w:rPr>
              <w:t>20</w:t>
            </w:r>
          </w:p>
        </w:tc>
      </w:tr>
    </w:tbl>
    <w:p w:rsidR="00F7116C" w:rsidRPr="00C30A85" w:rsidRDefault="00F7116C" w:rsidP="00F7116C">
      <w:pPr>
        <w:pStyle w:val="Prrafodelista"/>
        <w:spacing w:line="240" w:lineRule="auto"/>
        <w:ind w:left="1440"/>
        <w:jc w:val="both"/>
        <w:rPr>
          <w:rFonts w:ascii="Arial" w:hAnsi="Arial" w:cs="Arial"/>
          <w:sz w:val="24"/>
          <w:szCs w:val="24"/>
        </w:rPr>
      </w:pPr>
    </w:p>
    <w:p w:rsidR="00F7116C" w:rsidRPr="00C30A85" w:rsidRDefault="00F7116C" w:rsidP="00F7116C">
      <w:pPr>
        <w:spacing w:line="240" w:lineRule="auto"/>
        <w:jc w:val="both"/>
        <w:rPr>
          <w:rFonts w:ascii="Arial" w:hAnsi="Arial" w:cs="Arial"/>
          <w:sz w:val="24"/>
          <w:szCs w:val="24"/>
          <w:lang w:val="es-MX"/>
        </w:rPr>
      </w:pPr>
    </w:p>
    <w:p w:rsidR="00F7116C" w:rsidRPr="0093194B" w:rsidRDefault="00F7116C" w:rsidP="0093194B">
      <w:pPr>
        <w:pStyle w:val="Estilo1"/>
        <w:jc w:val="right"/>
        <w:rPr>
          <w:sz w:val="24"/>
        </w:rPr>
      </w:pPr>
      <w:bookmarkStart w:id="53" w:name="_Toc65589116"/>
      <w:r w:rsidRPr="0093194B">
        <w:rPr>
          <w:sz w:val="24"/>
        </w:rPr>
        <w:lastRenderedPageBreak/>
        <w:t xml:space="preserve">Anexo </w:t>
      </w:r>
      <w:r w:rsidR="00713485" w:rsidRPr="0093194B">
        <w:rPr>
          <w:sz w:val="24"/>
        </w:rPr>
        <w:t>7</w:t>
      </w:r>
      <w:r w:rsidRPr="0093194B">
        <w:rPr>
          <w:sz w:val="24"/>
        </w:rPr>
        <w:t>. Carta compromiso</w:t>
      </w:r>
      <w:bookmarkEnd w:id="53"/>
      <w:r w:rsidRPr="0093194B">
        <w:rPr>
          <w:sz w:val="24"/>
        </w:rPr>
        <w:t xml:space="preserve"> </w:t>
      </w:r>
    </w:p>
    <w:p w:rsidR="00F7116C" w:rsidRPr="00C30A85" w:rsidRDefault="00F7116C" w:rsidP="00F7116C">
      <w:pPr>
        <w:spacing w:line="240" w:lineRule="auto"/>
        <w:jc w:val="both"/>
        <w:rPr>
          <w:rFonts w:ascii="Arial" w:hAnsi="Arial" w:cs="Arial"/>
          <w:sz w:val="24"/>
          <w:szCs w:val="24"/>
        </w:rPr>
      </w:pPr>
    </w:p>
    <w:p w:rsidR="00F7116C" w:rsidRPr="00C30A85" w:rsidRDefault="00F7116C" w:rsidP="00F7116C">
      <w:pPr>
        <w:spacing w:line="240" w:lineRule="auto"/>
        <w:jc w:val="both"/>
        <w:rPr>
          <w:rFonts w:ascii="Arial" w:hAnsi="Arial" w:cs="Arial"/>
          <w:sz w:val="24"/>
          <w:szCs w:val="24"/>
        </w:rPr>
      </w:pPr>
      <w:r w:rsidRPr="00C30A85">
        <w:rPr>
          <w:rFonts w:ascii="Arial" w:hAnsi="Arial" w:cs="Arial"/>
          <w:sz w:val="24"/>
          <w:szCs w:val="24"/>
        </w:rPr>
        <w:t>Quien suscribe:__________________________________________________________, mayor de edad, del municipio de ______________________, Departamento__________________________.</w:t>
      </w:r>
    </w:p>
    <w:p w:rsidR="00F7116C" w:rsidRPr="00C30A85" w:rsidRDefault="00F7116C" w:rsidP="00F7116C">
      <w:pPr>
        <w:spacing w:after="0" w:line="240" w:lineRule="auto"/>
        <w:jc w:val="both"/>
        <w:rPr>
          <w:rFonts w:ascii="Arial" w:hAnsi="Arial" w:cs="Arial"/>
          <w:sz w:val="24"/>
          <w:szCs w:val="24"/>
        </w:rPr>
      </w:pPr>
    </w:p>
    <w:p w:rsidR="00F7116C" w:rsidRPr="00C30A85" w:rsidRDefault="00F7116C" w:rsidP="00F7116C">
      <w:pPr>
        <w:spacing w:after="0" w:line="240" w:lineRule="auto"/>
        <w:jc w:val="both"/>
        <w:rPr>
          <w:rFonts w:ascii="Arial" w:hAnsi="Arial" w:cs="Arial"/>
          <w:sz w:val="24"/>
          <w:szCs w:val="24"/>
        </w:rPr>
      </w:pPr>
      <w:r w:rsidRPr="00C30A85">
        <w:rPr>
          <w:rFonts w:ascii="Arial" w:hAnsi="Arial" w:cs="Arial"/>
          <w:sz w:val="24"/>
          <w:szCs w:val="24"/>
        </w:rPr>
        <w:t>Con el objeto de participar en los fondos no reembolsables del concurso mejora de la calidad de productos de las MYPE con la innovación en sistemas productivos</w:t>
      </w:r>
      <w:r w:rsidR="00DB76CB" w:rsidRPr="00C30A85">
        <w:rPr>
          <w:rFonts w:ascii="Arial" w:hAnsi="Arial" w:cs="Arial"/>
          <w:sz w:val="24"/>
          <w:szCs w:val="24"/>
        </w:rPr>
        <w:t>.</w:t>
      </w:r>
      <w:r w:rsidRPr="00C30A85">
        <w:rPr>
          <w:rFonts w:ascii="Arial" w:hAnsi="Arial" w:cs="Arial"/>
          <w:sz w:val="24"/>
          <w:szCs w:val="24"/>
        </w:rPr>
        <w:t xml:space="preserve"> Me COMPROMETO A FIRMAR LA SIGUIENTE CARTA COMPROMISO</w:t>
      </w:r>
      <w:r w:rsidR="002D79D0" w:rsidRPr="00C30A85">
        <w:rPr>
          <w:rFonts w:ascii="Arial" w:hAnsi="Arial" w:cs="Arial"/>
          <w:sz w:val="24"/>
          <w:szCs w:val="24"/>
        </w:rPr>
        <w:t>.</w:t>
      </w:r>
    </w:p>
    <w:p w:rsidR="00F7116C" w:rsidRPr="00C30A85" w:rsidRDefault="00F7116C" w:rsidP="00F7116C">
      <w:pPr>
        <w:spacing w:after="0" w:line="240" w:lineRule="auto"/>
        <w:jc w:val="both"/>
        <w:rPr>
          <w:rFonts w:ascii="Arial" w:hAnsi="Arial" w:cs="Arial"/>
          <w:sz w:val="24"/>
          <w:szCs w:val="24"/>
        </w:rPr>
      </w:pPr>
      <w:r w:rsidRPr="00C30A85">
        <w:rPr>
          <w:rFonts w:ascii="Arial" w:hAnsi="Arial" w:cs="Arial"/>
          <w:sz w:val="24"/>
          <w:szCs w:val="24"/>
        </w:rPr>
        <w:t>Después del proceso de finalización de las inversiones del fondo de coinversión, se implementarán los siguientes acuerdos entre CONAMYPE Y LA PERSONA EMPRESARIA</w:t>
      </w:r>
      <w:r w:rsidR="002D79D0" w:rsidRPr="00C30A85">
        <w:rPr>
          <w:rFonts w:ascii="Arial" w:hAnsi="Arial" w:cs="Arial"/>
          <w:sz w:val="24"/>
          <w:szCs w:val="24"/>
        </w:rPr>
        <w:t>;</w:t>
      </w:r>
    </w:p>
    <w:p w:rsidR="00F7116C" w:rsidRPr="00C30A85" w:rsidRDefault="00F7116C" w:rsidP="00F7116C">
      <w:pPr>
        <w:spacing w:after="0" w:line="240" w:lineRule="auto"/>
        <w:jc w:val="both"/>
        <w:rPr>
          <w:rFonts w:ascii="Arial" w:hAnsi="Arial" w:cs="Arial"/>
          <w:sz w:val="24"/>
          <w:szCs w:val="24"/>
        </w:rPr>
      </w:pPr>
      <w:r w:rsidRPr="00456D9A">
        <w:rPr>
          <w:rFonts w:ascii="Arial" w:hAnsi="Arial" w:cs="Arial"/>
          <w:b/>
          <w:sz w:val="24"/>
          <w:szCs w:val="24"/>
        </w:rPr>
        <w:t>PRIMERO ACUERDOS</w:t>
      </w:r>
      <w:r w:rsidR="002D79D0" w:rsidRPr="00456D9A">
        <w:rPr>
          <w:rFonts w:ascii="Arial" w:hAnsi="Arial" w:cs="Arial"/>
          <w:b/>
          <w:sz w:val="24"/>
          <w:szCs w:val="24"/>
        </w:rPr>
        <w:t xml:space="preserve">: </w:t>
      </w:r>
      <w:r w:rsidRPr="00456D9A">
        <w:rPr>
          <w:rFonts w:ascii="Arial" w:hAnsi="Arial" w:cs="Arial"/>
          <w:b/>
          <w:sz w:val="24"/>
          <w:szCs w:val="24"/>
        </w:rPr>
        <w:t>Brindar a la CONAMYPE de información que permita</w:t>
      </w:r>
      <w:r w:rsidRPr="00C30A85">
        <w:rPr>
          <w:rFonts w:ascii="Arial" w:hAnsi="Arial" w:cs="Arial"/>
          <w:sz w:val="24"/>
          <w:szCs w:val="24"/>
        </w:rPr>
        <w:t xml:space="preserve"> verificar el avance del desarrollo de la MYPE, con prioridad en los siguientes reportes</w:t>
      </w:r>
      <w:r w:rsidR="00456D9A">
        <w:rPr>
          <w:rFonts w:ascii="Arial" w:hAnsi="Arial" w:cs="Arial"/>
          <w:sz w:val="24"/>
          <w:szCs w:val="24"/>
        </w:rPr>
        <w:t>:</w:t>
      </w:r>
    </w:p>
    <w:p w:rsidR="00F7116C" w:rsidRPr="00C30A85" w:rsidRDefault="00F7116C" w:rsidP="00C0493A">
      <w:pPr>
        <w:pStyle w:val="Prrafodelista"/>
        <w:numPr>
          <w:ilvl w:val="0"/>
          <w:numId w:val="8"/>
        </w:numPr>
        <w:spacing w:after="0" w:line="240" w:lineRule="auto"/>
        <w:jc w:val="both"/>
        <w:rPr>
          <w:rFonts w:ascii="Arial" w:hAnsi="Arial" w:cs="Arial"/>
          <w:sz w:val="24"/>
          <w:szCs w:val="24"/>
        </w:rPr>
      </w:pPr>
      <w:r w:rsidRPr="00C30A85">
        <w:rPr>
          <w:rFonts w:ascii="Arial" w:hAnsi="Arial" w:cs="Arial"/>
          <w:sz w:val="24"/>
          <w:szCs w:val="24"/>
        </w:rPr>
        <w:t>Informe de ventas mensuales</w:t>
      </w:r>
    </w:p>
    <w:p w:rsidR="00F7116C" w:rsidRPr="00C30A85" w:rsidRDefault="00F7116C" w:rsidP="00C0493A">
      <w:pPr>
        <w:pStyle w:val="Prrafodelista"/>
        <w:numPr>
          <w:ilvl w:val="0"/>
          <w:numId w:val="8"/>
        </w:numPr>
        <w:spacing w:after="0" w:line="240" w:lineRule="auto"/>
        <w:jc w:val="both"/>
        <w:rPr>
          <w:rFonts w:ascii="Arial" w:hAnsi="Arial" w:cs="Arial"/>
          <w:sz w:val="24"/>
          <w:szCs w:val="24"/>
        </w:rPr>
      </w:pPr>
      <w:r w:rsidRPr="00C30A85">
        <w:rPr>
          <w:rFonts w:ascii="Arial" w:hAnsi="Arial" w:cs="Arial"/>
          <w:sz w:val="24"/>
          <w:szCs w:val="24"/>
        </w:rPr>
        <w:t>Empleos generados después de las inversiones realizadas por el fondo de coinversión.</w:t>
      </w:r>
    </w:p>
    <w:p w:rsidR="00F7116C" w:rsidRPr="00C30A85" w:rsidRDefault="00F7116C" w:rsidP="00C0493A">
      <w:pPr>
        <w:pStyle w:val="Prrafodelista"/>
        <w:numPr>
          <w:ilvl w:val="0"/>
          <w:numId w:val="8"/>
        </w:numPr>
        <w:spacing w:after="0" w:line="240" w:lineRule="auto"/>
        <w:jc w:val="both"/>
        <w:rPr>
          <w:rFonts w:ascii="Arial" w:hAnsi="Arial" w:cs="Arial"/>
          <w:sz w:val="24"/>
          <w:szCs w:val="24"/>
        </w:rPr>
      </w:pPr>
      <w:r w:rsidRPr="00C30A85">
        <w:rPr>
          <w:rFonts w:ascii="Arial" w:hAnsi="Arial" w:cs="Arial"/>
          <w:sz w:val="24"/>
          <w:szCs w:val="24"/>
        </w:rPr>
        <w:t>Mejora de la productividad.</w:t>
      </w:r>
    </w:p>
    <w:p w:rsidR="00F7116C" w:rsidRPr="00C30A85" w:rsidRDefault="00F7116C" w:rsidP="00F7116C">
      <w:pPr>
        <w:pStyle w:val="Prrafodelista"/>
        <w:spacing w:after="0" w:line="240" w:lineRule="auto"/>
        <w:jc w:val="both"/>
        <w:rPr>
          <w:rFonts w:ascii="Arial" w:hAnsi="Arial" w:cs="Arial"/>
          <w:sz w:val="24"/>
          <w:szCs w:val="24"/>
        </w:rPr>
      </w:pPr>
    </w:p>
    <w:p w:rsidR="00F7116C" w:rsidRPr="00456D9A" w:rsidRDefault="00F7116C" w:rsidP="00F7116C">
      <w:pPr>
        <w:spacing w:after="0" w:line="240" w:lineRule="auto"/>
        <w:jc w:val="both"/>
        <w:rPr>
          <w:rFonts w:ascii="Arial" w:hAnsi="Arial" w:cs="Arial"/>
          <w:b/>
          <w:color w:val="000000" w:themeColor="text1"/>
          <w:sz w:val="24"/>
          <w:szCs w:val="24"/>
        </w:rPr>
      </w:pPr>
      <w:r w:rsidRPr="00456D9A">
        <w:rPr>
          <w:rFonts w:ascii="Arial" w:hAnsi="Arial" w:cs="Arial"/>
          <w:b/>
          <w:sz w:val="24"/>
          <w:szCs w:val="24"/>
        </w:rPr>
        <w:t xml:space="preserve">SEGUNDO: </w:t>
      </w:r>
      <w:r w:rsidRPr="00456D9A">
        <w:rPr>
          <w:rFonts w:ascii="Arial" w:hAnsi="Arial" w:cs="Arial"/>
          <w:b/>
          <w:color w:val="000000" w:themeColor="text1"/>
          <w:sz w:val="24"/>
          <w:szCs w:val="24"/>
        </w:rPr>
        <w:t>SEGUIMIENTO Y MONITOREO</w:t>
      </w:r>
    </w:p>
    <w:p w:rsidR="00F7116C" w:rsidRPr="00C30A85" w:rsidRDefault="00F7116C" w:rsidP="00F7116C">
      <w:pPr>
        <w:spacing w:after="0" w:line="240" w:lineRule="auto"/>
        <w:jc w:val="both"/>
        <w:rPr>
          <w:rFonts w:ascii="Arial" w:hAnsi="Arial" w:cs="Arial"/>
          <w:sz w:val="24"/>
          <w:szCs w:val="24"/>
        </w:rPr>
      </w:pPr>
      <w:r w:rsidRPr="00C30A85">
        <w:rPr>
          <w:rFonts w:ascii="Arial" w:hAnsi="Arial" w:cs="Arial"/>
          <w:sz w:val="24"/>
          <w:szCs w:val="24"/>
        </w:rPr>
        <w:t>La CONAMYPE realizará jornadas o sesiones de seguimiento y monitoreo in situ a las empresas donde se ha realizado las inversiones, a fin de verificar el uso de los equipos, maquinarias e inversiones en infraestructura realizadas de acuerdo al proyecto.</w:t>
      </w:r>
    </w:p>
    <w:p w:rsidR="00F7116C" w:rsidRPr="00456D9A" w:rsidRDefault="00F7116C" w:rsidP="00F7116C">
      <w:pPr>
        <w:spacing w:after="0" w:line="240" w:lineRule="auto"/>
        <w:jc w:val="both"/>
        <w:rPr>
          <w:rFonts w:ascii="Arial" w:hAnsi="Arial" w:cs="Arial"/>
          <w:b/>
          <w:sz w:val="24"/>
          <w:szCs w:val="24"/>
        </w:rPr>
      </w:pPr>
      <w:r w:rsidRPr="00456D9A">
        <w:rPr>
          <w:rFonts w:ascii="Arial" w:hAnsi="Arial" w:cs="Arial"/>
          <w:b/>
          <w:sz w:val="24"/>
          <w:szCs w:val="24"/>
        </w:rPr>
        <w:t>TERCERO: OBLIGACIONES DE LAS PERSONAS EMPRESARIAS</w:t>
      </w:r>
    </w:p>
    <w:p w:rsidR="00F7116C" w:rsidRPr="00C30A85" w:rsidRDefault="00F7116C" w:rsidP="00F7116C">
      <w:pPr>
        <w:spacing w:after="0" w:line="240" w:lineRule="auto"/>
        <w:jc w:val="both"/>
        <w:rPr>
          <w:rFonts w:ascii="Arial" w:hAnsi="Arial" w:cs="Arial"/>
          <w:sz w:val="24"/>
          <w:szCs w:val="24"/>
        </w:rPr>
      </w:pPr>
      <w:r w:rsidRPr="00C30A85">
        <w:rPr>
          <w:rFonts w:ascii="Arial" w:hAnsi="Arial" w:cs="Arial"/>
          <w:sz w:val="24"/>
          <w:szCs w:val="24"/>
        </w:rPr>
        <w:t>1.</w:t>
      </w:r>
      <w:r w:rsidRPr="00C30A85">
        <w:rPr>
          <w:rFonts w:ascii="Arial" w:hAnsi="Arial" w:cs="Arial"/>
          <w:sz w:val="24"/>
          <w:szCs w:val="24"/>
        </w:rPr>
        <w:tab/>
        <w:t>La persona empresaria debe facilitar toda la información que sea necesaria para efecto del desarrollo del seguimiento de las inversiones realizadas.</w:t>
      </w:r>
    </w:p>
    <w:p w:rsidR="00F7116C" w:rsidRPr="00C30A85" w:rsidRDefault="00F7116C" w:rsidP="00F7116C">
      <w:pPr>
        <w:spacing w:after="0" w:line="240" w:lineRule="auto"/>
        <w:jc w:val="both"/>
        <w:rPr>
          <w:rFonts w:ascii="Arial" w:hAnsi="Arial" w:cs="Arial"/>
          <w:sz w:val="24"/>
          <w:szCs w:val="24"/>
        </w:rPr>
      </w:pPr>
      <w:r w:rsidRPr="00C30A85">
        <w:rPr>
          <w:rFonts w:ascii="Arial" w:hAnsi="Arial" w:cs="Arial"/>
          <w:sz w:val="24"/>
          <w:szCs w:val="24"/>
        </w:rPr>
        <w:t>2.</w:t>
      </w:r>
      <w:r w:rsidRPr="00C30A85">
        <w:rPr>
          <w:rFonts w:ascii="Arial" w:hAnsi="Arial" w:cs="Arial"/>
          <w:sz w:val="24"/>
          <w:szCs w:val="24"/>
        </w:rPr>
        <w:tab/>
        <w:t>Destinar el tiempo requerido para la entrega de informes requeridos por CONAMYPE.</w:t>
      </w:r>
    </w:p>
    <w:p w:rsidR="00F7116C" w:rsidRPr="00C30A85" w:rsidRDefault="00F7116C" w:rsidP="00F7116C">
      <w:pPr>
        <w:spacing w:after="0" w:line="240" w:lineRule="auto"/>
        <w:jc w:val="both"/>
        <w:rPr>
          <w:rFonts w:ascii="Arial" w:hAnsi="Arial" w:cs="Arial"/>
          <w:sz w:val="24"/>
          <w:szCs w:val="24"/>
        </w:rPr>
      </w:pPr>
      <w:r w:rsidRPr="00C30A85">
        <w:rPr>
          <w:rFonts w:ascii="Arial" w:hAnsi="Arial" w:cs="Arial"/>
          <w:sz w:val="24"/>
          <w:szCs w:val="24"/>
        </w:rPr>
        <w:t>3.</w:t>
      </w:r>
      <w:r w:rsidRPr="00C30A85">
        <w:rPr>
          <w:rFonts w:ascii="Arial" w:hAnsi="Arial" w:cs="Arial"/>
          <w:sz w:val="24"/>
          <w:szCs w:val="24"/>
        </w:rPr>
        <w:tab/>
        <w:t>Acceder a la realización de las encuestas y evaluación de impacto del o los servicios recibidos.</w:t>
      </w:r>
    </w:p>
    <w:p w:rsidR="00F7116C" w:rsidRPr="00C30A85" w:rsidRDefault="00F7116C" w:rsidP="00F7116C">
      <w:pPr>
        <w:spacing w:after="0" w:line="240" w:lineRule="auto"/>
        <w:jc w:val="both"/>
        <w:rPr>
          <w:rFonts w:ascii="Arial" w:hAnsi="Arial" w:cs="Arial"/>
          <w:sz w:val="24"/>
          <w:szCs w:val="24"/>
        </w:rPr>
      </w:pPr>
      <w:r w:rsidRPr="00C30A85">
        <w:rPr>
          <w:rFonts w:ascii="Arial" w:hAnsi="Arial" w:cs="Arial"/>
          <w:sz w:val="24"/>
          <w:szCs w:val="24"/>
        </w:rPr>
        <w:t>4.</w:t>
      </w:r>
      <w:r w:rsidRPr="00C30A85">
        <w:rPr>
          <w:rFonts w:ascii="Arial" w:hAnsi="Arial" w:cs="Arial"/>
          <w:sz w:val="24"/>
          <w:szCs w:val="24"/>
        </w:rPr>
        <w:tab/>
        <w:t>Acceder a la realización de reportajes para la muestra de las inversiones y los logros alcanzados.</w:t>
      </w:r>
    </w:p>
    <w:p w:rsidR="00F7116C" w:rsidRPr="00C30A85" w:rsidRDefault="00F7116C" w:rsidP="00F7116C">
      <w:pPr>
        <w:spacing w:after="0" w:line="240" w:lineRule="auto"/>
        <w:jc w:val="both"/>
        <w:rPr>
          <w:rFonts w:ascii="Arial" w:hAnsi="Arial" w:cs="Arial"/>
          <w:sz w:val="24"/>
          <w:szCs w:val="24"/>
        </w:rPr>
      </w:pPr>
      <w:r w:rsidRPr="00C30A85">
        <w:rPr>
          <w:rFonts w:ascii="Arial" w:hAnsi="Arial" w:cs="Arial"/>
          <w:sz w:val="24"/>
          <w:szCs w:val="24"/>
        </w:rPr>
        <w:t xml:space="preserve">5. </w:t>
      </w:r>
      <w:r w:rsidRPr="00C30A85">
        <w:rPr>
          <w:rFonts w:ascii="Arial" w:hAnsi="Arial" w:cs="Arial"/>
          <w:sz w:val="24"/>
          <w:szCs w:val="24"/>
        </w:rPr>
        <w:tab/>
        <w:t>Utilización de Imágenes de la Marca del empresario con el fin de mostrar los avances y las inversiones realizadas.</w:t>
      </w:r>
    </w:p>
    <w:p w:rsidR="00F7116C" w:rsidRPr="00456D9A" w:rsidRDefault="00F7116C" w:rsidP="00F7116C">
      <w:pPr>
        <w:spacing w:after="0" w:line="240" w:lineRule="auto"/>
        <w:jc w:val="both"/>
        <w:rPr>
          <w:rFonts w:ascii="Arial" w:hAnsi="Arial" w:cs="Arial"/>
          <w:b/>
          <w:sz w:val="24"/>
          <w:szCs w:val="24"/>
        </w:rPr>
      </w:pPr>
      <w:r w:rsidRPr="00456D9A">
        <w:rPr>
          <w:rFonts w:ascii="Arial" w:hAnsi="Arial" w:cs="Arial"/>
          <w:b/>
          <w:sz w:val="24"/>
          <w:szCs w:val="24"/>
        </w:rPr>
        <w:t>CUARTO: VIGENCIA Y ORDEN DE INICIO</w:t>
      </w:r>
    </w:p>
    <w:p w:rsidR="00F7116C" w:rsidRPr="00C30A85" w:rsidRDefault="00F7116C" w:rsidP="00F7116C">
      <w:pPr>
        <w:spacing w:after="0" w:line="240" w:lineRule="auto"/>
        <w:jc w:val="both"/>
        <w:rPr>
          <w:rFonts w:ascii="Arial" w:hAnsi="Arial" w:cs="Arial"/>
          <w:sz w:val="24"/>
          <w:szCs w:val="24"/>
        </w:rPr>
      </w:pPr>
      <w:r w:rsidRPr="00C30A85">
        <w:rPr>
          <w:rFonts w:ascii="Arial" w:hAnsi="Arial" w:cs="Arial"/>
          <w:sz w:val="24"/>
          <w:szCs w:val="24"/>
        </w:rPr>
        <w:t>Esta carta compromiso entrará en vigencia a partir de le la fecha de su firma hasta un año posteriores a la firma de esta carta.</w:t>
      </w:r>
    </w:p>
    <w:p w:rsidR="00F7116C" w:rsidRPr="00C30A85" w:rsidRDefault="00F7116C" w:rsidP="00F7116C">
      <w:pPr>
        <w:spacing w:line="240" w:lineRule="auto"/>
        <w:jc w:val="both"/>
        <w:rPr>
          <w:rFonts w:ascii="Arial" w:hAnsi="Arial" w:cs="Arial"/>
          <w:sz w:val="24"/>
          <w:szCs w:val="24"/>
        </w:rPr>
      </w:pPr>
    </w:p>
    <w:p w:rsidR="00F7116C" w:rsidRPr="00C30A85" w:rsidRDefault="00F7116C" w:rsidP="00F7116C">
      <w:pPr>
        <w:spacing w:line="240" w:lineRule="auto"/>
        <w:jc w:val="both"/>
        <w:rPr>
          <w:rFonts w:ascii="Arial" w:hAnsi="Arial" w:cs="Arial"/>
          <w:sz w:val="24"/>
          <w:szCs w:val="24"/>
        </w:rPr>
      </w:pPr>
      <w:r w:rsidRPr="00C30A85">
        <w:rPr>
          <w:rFonts w:ascii="Arial" w:hAnsi="Arial" w:cs="Arial"/>
          <w:sz w:val="24"/>
          <w:szCs w:val="24"/>
        </w:rPr>
        <w:t>F._____________________________________</w:t>
      </w:r>
    </w:p>
    <w:p w:rsidR="00F7116C" w:rsidRDefault="00F7116C" w:rsidP="00F7116C">
      <w:pPr>
        <w:spacing w:line="240" w:lineRule="auto"/>
        <w:jc w:val="both"/>
        <w:rPr>
          <w:rFonts w:ascii="Arial" w:hAnsi="Arial" w:cs="Arial"/>
          <w:sz w:val="24"/>
          <w:szCs w:val="24"/>
        </w:rPr>
      </w:pPr>
      <w:r w:rsidRPr="00C30A85">
        <w:rPr>
          <w:rFonts w:ascii="Arial" w:hAnsi="Arial" w:cs="Arial"/>
          <w:sz w:val="24"/>
          <w:szCs w:val="24"/>
        </w:rPr>
        <w:t xml:space="preserve">Nombre del Empresario(a). </w:t>
      </w:r>
    </w:p>
    <w:p w:rsidR="00F7116C" w:rsidRPr="0093194B" w:rsidRDefault="00F7116C" w:rsidP="0093194B">
      <w:pPr>
        <w:pStyle w:val="Estilo1"/>
        <w:jc w:val="right"/>
        <w:rPr>
          <w:sz w:val="24"/>
        </w:rPr>
      </w:pPr>
      <w:bookmarkStart w:id="54" w:name="_Toc65589117"/>
      <w:r w:rsidRPr="0093194B">
        <w:rPr>
          <w:sz w:val="24"/>
        </w:rPr>
        <w:lastRenderedPageBreak/>
        <w:t xml:space="preserve">Anexo </w:t>
      </w:r>
      <w:r w:rsidR="00713485" w:rsidRPr="0093194B">
        <w:rPr>
          <w:sz w:val="24"/>
        </w:rPr>
        <w:t>8</w:t>
      </w:r>
      <w:r w:rsidRPr="0093194B">
        <w:rPr>
          <w:sz w:val="24"/>
        </w:rPr>
        <w:t>. Declaración jurada</w:t>
      </w:r>
      <w:bookmarkEnd w:id="54"/>
    </w:p>
    <w:p w:rsidR="005957A2" w:rsidRPr="00C30A85" w:rsidRDefault="005957A2" w:rsidP="005957A2">
      <w:pPr>
        <w:spacing w:line="240" w:lineRule="auto"/>
        <w:jc w:val="both"/>
        <w:rPr>
          <w:rFonts w:ascii="Arial" w:hAnsi="Arial" w:cs="Arial"/>
          <w:sz w:val="24"/>
          <w:szCs w:val="24"/>
        </w:rPr>
      </w:pPr>
    </w:p>
    <w:p w:rsidR="005957A2" w:rsidRPr="00C30A85" w:rsidRDefault="005957A2" w:rsidP="005957A2">
      <w:pPr>
        <w:spacing w:line="240" w:lineRule="auto"/>
        <w:jc w:val="both"/>
        <w:rPr>
          <w:rFonts w:ascii="Arial" w:hAnsi="Arial" w:cs="Arial"/>
          <w:sz w:val="24"/>
          <w:szCs w:val="24"/>
        </w:rPr>
      </w:pPr>
      <w:r w:rsidRPr="00C30A85">
        <w:rPr>
          <w:rFonts w:ascii="Arial" w:hAnsi="Arial" w:cs="Arial"/>
          <w:sz w:val="24"/>
          <w:szCs w:val="24"/>
        </w:rPr>
        <w:t>En la ciudad _____________, a las ________horas del día ____de _______________de dos mil ____. Ante mí, _____________notario del domicilio de _______comparece el señor(a)______________ (especificar generales completas) quien actúa en su calidad de___________ (consignar si es Representante Legal o Apoderado y relacionar la personería según el caso)  y en la calidad en que actúa ME DICE: Que con el objeto  de participar en el concurso de manual operativo para fondos no reembolsables del concurso mejora de la calidad de productos de las MYPE con la innovación en sistemas productivos</w:t>
      </w:r>
    </w:p>
    <w:p w:rsidR="005957A2" w:rsidRPr="00C30A85" w:rsidRDefault="005957A2" w:rsidP="005957A2">
      <w:pPr>
        <w:spacing w:line="240" w:lineRule="auto"/>
        <w:jc w:val="both"/>
        <w:rPr>
          <w:rFonts w:ascii="Arial" w:hAnsi="Arial" w:cs="Arial"/>
          <w:sz w:val="24"/>
          <w:szCs w:val="24"/>
        </w:rPr>
      </w:pPr>
      <w:r w:rsidRPr="00C30A85">
        <w:rPr>
          <w:rFonts w:ascii="Arial" w:hAnsi="Arial" w:cs="Arial"/>
          <w:sz w:val="24"/>
          <w:szCs w:val="24"/>
        </w:rPr>
        <w:t>Corredores productivos 2021</w:t>
      </w:r>
    </w:p>
    <w:p w:rsidR="005957A2" w:rsidRPr="00C30A85" w:rsidRDefault="005957A2" w:rsidP="005957A2">
      <w:pPr>
        <w:spacing w:line="240" w:lineRule="auto"/>
        <w:jc w:val="both"/>
        <w:rPr>
          <w:rFonts w:ascii="Arial" w:hAnsi="Arial" w:cs="Arial"/>
          <w:sz w:val="24"/>
          <w:szCs w:val="24"/>
        </w:rPr>
      </w:pPr>
      <w:r w:rsidRPr="00C30A85">
        <w:rPr>
          <w:rFonts w:ascii="Arial" w:hAnsi="Arial" w:cs="Arial"/>
          <w:sz w:val="24"/>
          <w:szCs w:val="24"/>
        </w:rPr>
        <w:t xml:space="preserve">DECLARO. BAJO JURAMENTO HACE LAS SIGUIENTES DECLARACIONES: I) Declara que toda la información proporcionada en el documento propuesta de proyecto es veraz. II) Declara haber leído, entendido y aceptado </w:t>
      </w:r>
      <w:r w:rsidR="00DB76CB" w:rsidRPr="00C30A85">
        <w:rPr>
          <w:rFonts w:ascii="Arial" w:hAnsi="Arial" w:cs="Arial"/>
          <w:sz w:val="24"/>
          <w:szCs w:val="24"/>
        </w:rPr>
        <w:t>los requisitos de</w:t>
      </w:r>
      <w:r w:rsidRPr="00C30A85">
        <w:rPr>
          <w:rFonts w:ascii="Arial" w:hAnsi="Arial" w:cs="Arial"/>
          <w:sz w:val="24"/>
          <w:szCs w:val="24"/>
        </w:rPr>
        <w:t>l concurso III) Declara que conoce los efectos legales que pudiera ocasionar el faltar a la verdad en este documento y en cualquier otro relacionado con este concurso. III) Declaro que no existe ninguna restricción en compartir la información de mi empresa, imagen y fotografías, por tanto, autorizo a CONAMYPE a utilizarla con fines de promoción del programa. IV) De acuerdo al reglamento de este fondo, me declaro persona empresaria que no tiene ninguna incompatibilidad o inhabilidad consagradas en la ley para participar en este fondo y ser apoyado por el Estado de El Salvador, además no tengo ningún parentesco o vínculo laboral con cualquier funcionario de CONAMYPE</w:t>
      </w:r>
      <w:r w:rsidR="00DB76CB" w:rsidRPr="00C30A85">
        <w:rPr>
          <w:rFonts w:ascii="Arial" w:hAnsi="Arial" w:cs="Arial"/>
          <w:sz w:val="24"/>
          <w:szCs w:val="24"/>
        </w:rPr>
        <w:t>.</w:t>
      </w:r>
    </w:p>
    <w:p w:rsidR="005957A2" w:rsidRPr="00C30A85" w:rsidRDefault="005957A2" w:rsidP="005957A2">
      <w:pPr>
        <w:spacing w:line="240" w:lineRule="auto"/>
        <w:jc w:val="both"/>
        <w:rPr>
          <w:rFonts w:ascii="Arial" w:hAnsi="Arial" w:cs="Arial"/>
          <w:sz w:val="24"/>
          <w:szCs w:val="24"/>
        </w:rPr>
      </w:pPr>
      <w:r w:rsidRPr="00C30A85">
        <w:rPr>
          <w:rFonts w:ascii="Arial" w:hAnsi="Arial" w:cs="Arial"/>
          <w:sz w:val="24"/>
          <w:szCs w:val="24"/>
        </w:rPr>
        <w:t xml:space="preserve">El compareciente me manifiesta que para los efectos legales de esta acta notarial y para los demás que surgieren en el proceso del concurso, señala como domicilio esta ciudad a cuyos tribunales se somete expresamente. Así se expresó el compareciente, a quien le expliqué los efectos legales de este instrumento y leído que le fue por mí íntegramente en un solo acto sin interrupción, ratifica su contenido y firmamos. DOY FE. </w:t>
      </w:r>
    </w:p>
    <w:p w:rsidR="005957A2" w:rsidRPr="00C30A85" w:rsidRDefault="005957A2" w:rsidP="005957A2">
      <w:pPr>
        <w:spacing w:line="240" w:lineRule="auto"/>
        <w:jc w:val="both"/>
        <w:rPr>
          <w:rFonts w:ascii="Arial" w:hAnsi="Arial" w:cs="Arial"/>
          <w:sz w:val="24"/>
          <w:szCs w:val="24"/>
          <w:lang w:val="es-MX"/>
        </w:rPr>
      </w:pPr>
    </w:p>
    <w:bookmarkEnd w:id="52"/>
    <w:p w:rsidR="00F7116C" w:rsidRPr="00C30A85" w:rsidRDefault="002D79D0" w:rsidP="00F7116C">
      <w:pPr>
        <w:spacing w:line="240" w:lineRule="auto"/>
        <w:jc w:val="both"/>
        <w:rPr>
          <w:rFonts w:ascii="Arial" w:hAnsi="Arial" w:cs="Arial"/>
          <w:sz w:val="24"/>
          <w:szCs w:val="24"/>
        </w:rPr>
      </w:pPr>
      <w:r w:rsidRPr="00C30A85">
        <w:rPr>
          <w:rFonts w:ascii="Arial" w:hAnsi="Arial" w:cs="Arial"/>
          <w:sz w:val="24"/>
          <w:szCs w:val="24"/>
        </w:rPr>
        <w:t>Nota: Esta declaración deberá ser notariada.</w:t>
      </w:r>
    </w:p>
    <w:sectPr w:rsidR="00F7116C" w:rsidRPr="00C30A85" w:rsidSect="00410E46">
      <w:headerReference w:type="even" r:id="rId22"/>
      <w:headerReference w:type="default" r:id="rId23"/>
      <w:footerReference w:type="default" r:id="rId24"/>
      <w:headerReference w:type="first" r:id="rId25"/>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29E" w:rsidRDefault="008D329E" w:rsidP="009D1BE4">
      <w:pPr>
        <w:spacing w:after="0" w:line="240" w:lineRule="auto"/>
      </w:pPr>
      <w:r>
        <w:separator/>
      </w:r>
    </w:p>
  </w:endnote>
  <w:endnote w:type="continuationSeparator" w:id="0">
    <w:p w:rsidR="008D329E" w:rsidRDefault="008D329E" w:rsidP="009D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35A" w:rsidRDefault="00DE13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58779"/>
      <w:docPartObj>
        <w:docPartGallery w:val="Page Numbers (Bottom of Page)"/>
        <w:docPartUnique/>
      </w:docPartObj>
    </w:sdtPr>
    <w:sdtEndPr/>
    <w:sdtContent>
      <w:p w:rsidR="00DE135A" w:rsidRDefault="00DE135A">
        <w:pPr>
          <w:pStyle w:val="Piedepgina"/>
          <w:jc w:val="right"/>
        </w:pPr>
        <w:r>
          <w:fldChar w:fldCharType="begin"/>
        </w:r>
        <w:r>
          <w:instrText>PAGE   \* MERGEFORMAT</w:instrText>
        </w:r>
        <w:r>
          <w:fldChar w:fldCharType="separate"/>
        </w:r>
        <w:r w:rsidR="00CE4EC3" w:rsidRPr="00CE4EC3">
          <w:rPr>
            <w:noProof/>
            <w:lang w:val="es-ES"/>
          </w:rPr>
          <w:t>7</w:t>
        </w:r>
        <w:r>
          <w:fldChar w:fldCharType="end"/>
        </w:r>
      </w:p>
    </w:sdtContent>
  </w:sdt>
  <w:p w:rsidR="00DE135A" w:rsidRDefault="00DE135A">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35A" w:rsidRDefault="00DE135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491686"/>
      <w:docPartObj>
        <w:docPartGallery w:val="Page Numbers (Bottom of Page)"/>
        <w:docPartUnique/>
      </w:docPartObj>
    </w:sdtPr>
    <w:sdtEndPr/>
    <w:sdtContent>
      <w:p w:rsidR="00DE135A" w:rsidRDefault="00DE135A">
        <w:pPr>
          <w:pStyle w:val="Piedepgina"/>
          <w:jc w:val="right"/>
        </w:pPr>
        <w:r>
          <w:fldChar w:fldCharType="begin"/>
        </w:r>
        <w:r>
          <w:instrText>PAGE   \* MERGEFORMAT</w:instrText>
        </w:r>
        <w:r>
          <w:fldChar w:fldCharType="separate"/>
        </w:r>
        <w:r w:rsidR="00CE4EC3" w:rsidRPr="00CE4EC3">
          <w:rPr>
            <w:noProof/>
            <w:lang w:val="es-ES"/>
          </w:rPr>
          <w:t>30</w:t>
        </w:r>
        <w:r>
          <w:fldChar w:fldCharType="end"/>
        </w:r>
      </w:p>
    </w:sdtContent>
  </w:sdt>
  <w:p w:rsidR="00DE135A" w:rsidRDefault="00DE135A">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29E" w:rsidRDefault="008D329E" w:rsidP="009D1BE4">
      <w:pPr>
        <w:spacing w:after="0" w:line="240" w:lineRule="auto"/>
      </w:pPr>
      <w:r>
        <w:separator/>
      </w:r>
    </w:p>
  </w:footnote>
  <w:footnote w:type="continuationSeparator" w:id="0">
    <w:p w:rsidR="008D329E" w:rsidRDefault="008D329E" w:rsidP="009D1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35A" w:rsidRDefault="008D329E">
    <w:pPr>
      <w:pStyle w:val="Encabezado"/>
    </w:pPr>
    <w:r>
      <w:rPr>
        <w:noProof/>
      </w:rPr>
      <w:pict w14:anchorId="0E138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2pt;height:103.8pt;rotation:315;z-index:-251658240;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35A" w:rsidRDefault="00DE135A">
    <w:pPr>
      <w:pStyle w:val="Textoindependiente"/>
      <w:spacing w:line="14" w:lineRule="auto"/>
      <w:rPr>
        <w:sz w:val="20"/>
        <w:lang w:val="es-SV"/>
      </w:rPr>
    </w:pPr>
  </w:p>
  <w:p w:rsidR="00DE135A" w:rsidRDefault="00DE135A">
    <w:pPr>
      <w:pStyle w:val="Textoindependiente"/>
      <w:spacing w:line="14" w:lineRule="auto"/>
      <w:rPr>
        <w:sz w:val="20"/>
        <w:lang w:val="es-SV"/>
      </w:rPr>
    </w:pPr>
  </w:p>
  <w:p w:rsidR="00DE135A" w:rsidRDefault="00DE135A">
    <w:pPr>
      <w:pStyle w:val="Textoindependiente"/>
      <w:spacing w:line="14" w:lineRule="auto"/>
      <w:rPr>
        <w:sz w:val="20"/>
        <w:lang w:val="es-SV"/>
      </w:rPr>
    </w:pPr>
  </w:p>
  <w:p w:rsidR="00DE135A" w:rsidRDefault="00DE135A">
    <w:pPr>
      <w:pStyle w:val="Textoindependiente"/>
      <w:spacing w:line="14" w:lineRule="auto"/>
      <w:rPr>
        <w:sz w:val="20"/>
        <w:lang w:val="es-SV"/>
      </w:rPr>
    </w:pPr>
  </w:p>
  <w:p w:rsidR="00DE135A" w:rsidRDefault="00DE135A">
    <w:pPr>
      <w:pStyle w:val="Textoindependiente"/>
      <w:spacing w:line="14" w:lineRule="auto"/>
      <w:rPr>
        <w:sz w:val="20"/>
        <w:lang w:val="es-SV"/>
      </w:rPr>
    </w:pPr>
  </w:p>
  <w:p w:rsidR="00DE135A" w:rsidRPr="003D50B4" w:rsidRDefault="00DE135A">
    <w:pPr>
      <w:pStyle w:val="Textoindependiente"/>
      <w:spacing w:line="14" w:lineRule="auto"/>
      <w:rPr>
        <w:sz w:val="20"/>
        <w:lang w:val="es-S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35A" w:rsidRDefault="00DE135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35A" w:rsidRDefault="00DE135A">
    <w:pPr>
      <w:pStyle w:val="Encabezado"/>
    </w:pPr>
    <w:r>
      <w:rPr>
        <w:noProof/>
        <w:lang w:eastAsia="es-SV"/>
      </w:rPr>
      <mc:AlternateContent>
        <mc:Choice Requires="wps">
          <w:drawing>
            <wp:anchor distT="0" distB="0" distL="114300" distR="114300" simplePos="0" relativeHeight="251657216" behindDoc="1" locked="0" layoutInCell="0" allowOverlap="1" wp14:anchorId="2D4F78BD" wp14:editId="5CD7A447">
              <wp:simplePos x="0" y="0"/>
              <wp:positionH relativeFrom="margin">
                <wp:align>center</wp:align>
              </wp:positionH>
              <wp:positionV relativeFrom="margin">
                <wp:align>center</wp:align>
              </wp:positionV>
              <wp:extent cx="6593840" cy="1318260"/>
              <wp:effectExtent l="0" t="1924050" r="0" b="188214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3840" cy="1318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E135A" w:rsidRDefault="00DE135A" w:rsidP="001A2E9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4F78BD" id="_x0000_t202" coordsize="21600,21600" o:spt="202" path="m,l,21600r21600,l21600,xe">
              <v:stroke joinstyle="miter"/>
              <v:path gradientshapeok="t" o:connecttype="rect"/>
            </v:shapetype>
            <v:shape id="Cuadro de texto 9" o:spid="_x0000_s1026" type="#_x0000_t202" style="position:absolute;margin-left:0;margin-top:0;width:519.2pt;height:103.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" o:allowincell="f" filled="f" stroked="f">
              <v:stroke joinstyle="round"/>
              <o:lock v:ext="edit" shapetype="t"/>
              <v:textbox style="mso-fit-shape-to-text:t">
                <w:txbxContent>
                  <w:p w:rsidR="00DE135A" w:rsidRDefault="00DE135A" w:rsidP="001A2E9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BORRADOR</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35A" w:rsidRDefault="00DE135A">
    <w:pPr>
      <w:pStyle w:val="Textoindependiente"/>
      <w:spacing w:line="14" w:lineRule="auto"/>
      <w:rPr>
        <w:sz w:val="20"/>
        <w:lang w:val="es-SV"/>
      </w:rPr>
    </w:pPr>
  </w:p>
  <w:p w:rsidR="00DE135A" w:rsidRDefault="00DE135A">
    <w:pPr>
      <w:pStyle w:val="Textoindependiente"/>
      <w:spacing w:line="14" w:lineRule="auto"/>
      <w:rPr>
        <w:sz w:val="20"/>
        <w:lang w:val="es-SV"/>
      </w:rPr>
    </w:pPr>
  </w:p>
  <w:p w:rsidR="00DE135A" w:rsidRDefault="00DE135A">
    <w:pPr>
      <w:pStyle w:val="Textoindependiente"/>
      <w:spacing w:line="14" w:lineRule="auto"/>
      <w:rPr>
        <w:sz w:val="20"/>
        <w:lang w:val="es-SV"/>
      </w:rPr>
    </w:pPr>
  </w:p>
  <w:p w:rsidR="00DE135A" w:rsidRDefault="00DE135A">
    <w:pPr>
      <w:pStyle w:val="Textoindependiente"/>
      <w:spacing w:line="14" w:lineRule="auto"/>
      <w:rPr>
        <w:sz w:val="20"/>
        <w:lang w:val="es-SV"/>
      </w:rPr>
    </w:pPr>
  </w:p>
  <w:p w:rsidR="00DE135A" w:rsidRDefault="00DE135A">
    <w:pPr>
      <w:pStyle w:val="Textoindependiente"/>
      <w:spacing w:line="14" w:lineRule="auto"/>
      <w:rPr>
        <w:sz w:val="20"/>
        <w:lang w:val="es-SV"/>
      </w:rPr>
    </w:pPr>
  </w:p>
  <w:p w:rsidR="00DE135A" w:rsidRPr="003D50B4" w:rsidRDefault="00DE135A">
    <w:pPr>
      <w:pStyle w:val="Textoindependiente"/>
      <w:spacing w:line="14" w:lineRule="auto"/>
      <w:rPr>
        <w:sz w:val="20"/>
        <w:lang w:val="es-SV"/>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35A" w:rsidRDefault="00DE13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7141"/>
    <w:multiLevelType w:val="multilevel"/>
    <w:tmpl w:val="409867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C38A4"/>
    <w:multiLevelType w:val="hybridMultilevel"/>
    <w:tmpl w:val="3C6C7B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35614F"/>
    <w:multiLevelType w:val="hybridMultilevel"/>
    <w:tmpl w:val="07FEDE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0ED11A4"/>
    <w:multiLevelType w:val="hybridMultilevel"/>
    <w:tmpl w:val="D2FA36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52A3064"/>
    <w:multiLevelType w:val="hybridMultilevel"/>
    <w:tmpl w:val="30D4947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6172FC8"/>
    <w:multiLevelType w:val="hybridMultilevel"/>
    <w:tmpl w:val="80CEEAE2"/>
    <w:lvl w:ilvl="0" w:tplc="440A000D">
      <w:start w:val="1"/>
      <w:numFmt w:val="bullet"/>
      <w:lvlText w:val=""/>
      <w:lvlJc w:val="left"/>
      <w:pPr>
        <w:ind w:left="1068" w:hanging="360"/>
      </w:pPr>
      <w:rPr>
        <w:rFonts w:ascii="Wingdings" w:hAnsi="Wingdings"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CA80496"/>
    <w:multiLevelType w:val="multilevel"/>
    <w:tmpl w:val="4724951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D31104"/>
    <w:multiLevelType w:val="multilevel"/>
    <w:tmpl w:val="0C906832"/>
    <w:lvl w:ilvl="0">
      <w:start w:val="1"/>
      <w:numFmt w:val="bullet"/>
      <w:lvlText w:val=""/>
      <w:lvlJc w:val="left"/>
      <w:pPr>
        <w:ind w:left="720" w:hanging="360"/>
      </w:pPr>
      <w:rPr>
        <w:rFonts w:ascii="Symbol" w:hAnsi="Symbol" w:hint="default"/>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02B53C2"/>
    <w:multiLevelType w:val="hybridMultilevel"/>
    <w:tmpl w:val="07FEDE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71754E1"/>
    <w:multiLevelType w:val="hybridMultilevel"/>
    <w:tmpl w:val="EA38F9F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3DC2F5A"/>
    <w:multiLevelType w:val="hybridMultilevel"/>
    <w:tmpl w:val="AAB8D5B8"/>
    <w:lvl w:ilvl="0" w:tplc="5D6A06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52F15A7"/>
    <w:multiLevelType w:val="multilevel"/>
    <w:tmpl w:val="AF26C1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116A99"/>
    <w:multiLevelType w:val="hybridMultilevel"/>
    <w:tmpl w:val="5D981DA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CBB0F1A"/>
    <w:multiLevelType w:val="hybridMultilevel"/>
    <w:tmpl w:val="F07C7288"/>
    <w:lvl w:ilvl="0" w:tplc="43581B56">
      <w:start w:val="1"/>
      <w:numFmt w:val="bullet"/>
      <w:lvlText w:val=""/>
      <w:lvlJc w:val="left"/>
      <w:pPr>
        <w:ind w:left="1353" w:hanging="360"/>
      </w:pPr>
      <w:rPr>
        <w:rFonts w:ascii="Symbol" w:eastAsiaTheme="minorHAnsi" w:hAnsi="Symbol" w:cstheme="minorBidi" w:hint="default"/>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 w15:restartNumberingAfterBreak="0">
    <w:nsid w:val="433058E1"/>
    <w:multiLevelType w:val="hybridMultilevel"/>
    <w:tmpl w:val="D32CC76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39A3E50"/>
    <w:multiLevelType w:val="hybridMultilevel"/>
    <w:tmpl w:val="AAC283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4181021"/>
    <w:multiLevelType w:val="hybridMultilevel"/>
    <w:tmpl w:val="CD6A00F4"/>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5EA616D"/>
    <w:multiLevelType w:val="hybridMultilevel"/>
    <w:tmpl w:val="A53A29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 w15:restartNumberingAfterBreak="0">
    <w:nsid w:val="461B2B47"/>
    <w:multiLevelType w:val="multilevel"/>
    <w:tmpl w:val="21FE8364"/>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9D400F4"/>
    <w:multiLevelType w:val="multilevel"/>
    <w:tmpl w:val="9BE8BB9A"/>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C146C9A"/>
    <w:multiLevelType w:val="multilevel"/>
    <w:tmpl w:val="1F242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CE003AD"/>
    <w:multiLevelType w:val="multilevel"/>
    <w:tmpl w:val="755601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126DAE"/>
    <w:multiLevelType w:val="hybridMultilevel"/>
    <w:tmpl w:val="6FA8FC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B872037"/>
    <w:multiLevelType w:val="multilevel"/>
    <w:tmpl w:val="62167FA8"/>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8E73C44"/>
    <w:multiLevelType w:val="hybridMultilevel"/>
    <w:tmpl w:val="5C4A1E5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EB5640B"/>
    <w:multiLevelType w:val="hybridMultilevel"/>
    <w:tmpl w:val="6FA8FC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0314784"/>
    <w:multiLevelType w:val="hybridMultilevel"/>
    <w:tmpl w:val="CDFCDA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0FB2D6B"/>
    <w:multiLevelType w:val="hybridMultilevel"/>
    <w:tmpl w:val="D7CAE5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11A420F"/>
    <w:multiLevelType w:val="hybridMultilevel"/>
    <w:tmpl w:val="D87E1088"/>
    <w:lvl w:ilvl="0" w:tplc="43581B56">
      <w:start w:val="1"/>
      <w:numFmt w:val="bullet"/>
      <w:lvlText w:val=""/>
      <w:lvlJc w:val="left"/>
      <w:pPr>
        <w:ind w:left="1353" w:hanging="360"/>
      </w:pPr>
      <w:rPr>
        <w:rFonts w:ascii="Symbol" w:eastAsiaTheme="minorHAnsi" w:hAnsi="Symbol" w:cstheme="minorBidi" w:hint="default"/>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9" w15:restartNumberingAfterBreak="0">
    <w:nsid w:val="758D0221"/>
    <w:multiLevelType w:val="hybridMultilevel"/>
    <w:tmpl w:val="BB705E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7E71C94"/>
    <w:multiLevelType w:val="hybridMultilevel"/>
    <w:tmpl w:val="2D3845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A00209C"/>
    <w:multiLevelType w:val="hybridMultilevel"/>
    <w:tmpl w:val="8558F52E"/>
    <w:lvl w:ilvl="0" w:tplc="43581B56">
      <w:start w:val="1"/>
      <w:numFmt w:val="bullet"/>
      <w:lvlText w:val=""/>
      <w:lvlJc w:val="left"/>
      <w:pPr>
        <w:ind w:left="1353" w:hanging="360"/>
      </w:pPr>
      <w:rPr>
        <w:rFonts w:ascii="Symbol" w:eastAsiaTheme="minorHAnsi" w:hAnsi="Symbol" w:cstheme="minorBidi" w:hint="default"/>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num w:numId="1">
    <w:abstractNumId w:val="26"/>
  </w:num>
  <w:num w:numId="2">
    <w:abstractNumId w:val="5"/>
  </w:num>
  <w:num w:numId="3">
    <w:abstractNumId w:val="31"/>
  </w:num>
  <w:num w:numId="4">
    <w:abstractNumId w:val="13"/>
  </w:num>
  <w:num w:numId="5">
    <w:abstractNumId w:val="28"/>
  </w:num>
  <w:num w:numId="6">
    <w:abstractNumId w:val="11"/>
  </w:num>
  <w:num w:numId="7">
    <w:abstractNumId w:val="6"/>
  </w:num>
  <w:num w:numId="8">
    <w:abstractNumId w:val="24"/>
  </w:num>
  <w:num w:numId="9">
    <w:abstractNumId w:val="23"/>
  </w:num>
  <w:num w:numId="10">
    <w:abstractNumId w:val="18"/>
  </w:num>
  <w:num w:numId="11">
    <w:abstractNumId w:val="19"/>
  </w:num>
  <w:num w:numId="12">
    <w:abstractNumId w:val="7"/>
  </w:num>
  <w:num w:numId="13">
    <w:abstractNumId w:val="16"/>
  </w:num>
  <w:num w:numId="14">
    <w:abstractNumId w:val="27"/>
  </w:num>
  <w:num w:numId="15">
    <w:abstractNumId w:val="30"/>
  </w:num>
  <w:num w:numId="16">
    <w:abstractNumId w:val="21"/>
  </w:num>
  <w:num w:numId="17">
    <w:abstractNumId w:val="3"/>
  </w:num>
  <w:num w:numId="18">
    <w:abstractNumId w:val="10"/>
  </w:num>
  <w:num w:numId="19">
    <w:abstractNumId w:val="25"/>
  </w:num>
  <w:num w:numId="20">
    <w:abstractNumId w:val="9"/>
  </w:num>
  <w:num w:numId="21">
    <w:abstractNumId w:val="14"/>
  </w:num>
  <w:num w:numId="22">
    <w:abstractNumId w:val="12"/>
  </w:num>
  <w:num w:numId="23">
    <w:abstractNumId w:val="8"/>
  </w:num>
  <w:num w:numId="24">
    <w:abstractNumId w:val="2"/>
  </w:num>
  <w:num w:numId="25">
    <w:abstractNumId w:val="22"/>
  </w:num>
  <w:num w:numId="26">
    <w:abstractNumId w:val="0"/>
  </w:num>
  <w:num w:numId="27">
    <w:abstractNumId w:val="20"/>
  </w:num>
  <w:num w:numId="28">
    <w:abstractNumId w:val="15"/>
  </w:num>
  <w:num w:numId="29">
    <w:abstractNumId w:val="1"/>
  </w:num>
  <w:num w:numId="30">
    <w:abstractNumId w:val="17"/>
  </w:num>
  <w:num w:numId="31">
    <w:abstractNumId w:val="4"/>
  </w:num>
  <w:num w:numId="3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F1"/>
    <w:rsid w:val="00000A1D"/>
    <w:rsid w:val="00002479"/>
    <w:rsid w:val="00007290"/>
    <w:rsid w:val="000126F0"/>
    <w:rsid w:val="00014A0D"/>
    <w:rsid w:val="00015516"/>
    <w:rsid w:val="00016089"/>
    <w:rsid w:val="0001675A"/>
    <w:rsid w:val="00037663"/>
    <w:rsid w:val="00037705"/>
    <w:rsid w:val="00040ED8"/>
    <w:rsid w:val="00042E69"/>
    <w:rsid w:val="000466F4"/>
    <w:rsid w:val="000526AE"/>
    <w:rsid w:val="0005532A"/>
    <w:rsid w:val="00064386"/>
    <w:rsid w:val="00073235"/>
    <w:rsid w:val="000746D9"/>
    <w:rsid w:val="00080DF8"/>
    <w:rsid w:val="00083B4D"/>
    <w:rsid w:val="00087C79"/>
    <w:rsid w:val="00092325"/>
    <w:rsid w:val="00097D2C"/>
    <w:rsid w:val="000A4428"/>
    <w:rsid w:val="000B31FD"/>
    <w:rsid w:val="000C0069"/>
    <w:rsid w:val="000D0B28"/>
    <w:rsid w:val="000D1C71"/>
    <w:rsid w:val="000D715B"/>
    <w:rsid w:val="000E4806"/>
    <w:rsid w:val="000F364D"/>
    <w:rsid w:val="000F5221"/>
    <w:rsid w:val="000F6671"/>
    <w:rsid w:val="000F7A6C"/>
    <w:rsid w:val="00100BFB"/>
    <w:rsid w:val="00104739"/>
    <w:rsid w:val="001050D9"/>
    <w:rsid w:val="00106398"/>
    <w:rsid w:val="00111C94"/>
    <w:rsid w:val="001129BA"/>
    <w:rsid w:val="00113C8D"/>
    <w:rsid w:val="001153B5"/>
    <w:rsid w:val="001212D8"/>
    <w:rsid w:val="00131EF9"/>
    <w:rsid w:val="0013370A"/>
    <w:rsid w:val="00133EE7"/>
    <w:rsid w:val="00141527"/>
    <w:rsid w:val="001428BE"/>
    <w:rsid w:val="00143219"/>
    <w:rsid w:val="00145155"/>
    <w:rsid w:val="0014538D"/>
    <w:rsid w:val="001464BA"/>
    <w:rsid w:val="001479D5"/>
    <w:rsid w:val="00150A18"/>
    <w:rsid w:val="001562BF"/>
    <w:rsid w:val="00156AA5"/>
    <w:rsid w:val="0017025F"/>
    <w:rsid w:val="001722F8"/>
    <w:rsid w:val="00172ABB"/>
    <w:rsid w:val="00174142"/>
    <w:rsid w:val="0017653C"/>
    <w:rsid w:val="001771F8"/>
    <w:rsid w:val="00185742"/>
    <w:rsid w:val="001972C1"/>
    <w:rsid w:val="001A2E98"/>
    <w:rsid w:val="001A7823"/>
    <w:rsid w:val="001B210D"/>
    <w:rsid w:val="001B6049"/>
    <w:rsid w:val="001B6269"/>
    <w:rsid w:val="001B62AF"/>
    <w:rsid w:val="001C4493"/>
    <w:rsid w:val="001C74B3"/>
    <w:rsid w:val="001D4AEE"/>
    <w:rsid w:val="001D74EF"/>
    <w:rsid w:val="001E07B7"/>
    <w:rsid w:val="001E5695"/>
    <w:rsid w:val="001E6588"/>
    <w:rsid w:val="001F0525"/>
    <w:rsid w:val="00216432"/>
    <w:rsid w:val="00216698"/>
    <w:rsid w:val="00221AA9"/>
    <w:rsid w:val="00221C5D"/>
    <w:rsid w:val="00225CE1"/>
    <w:rsid w:val="00225EC2"/>
    <w:rsid w:val="00236C67"/>
    <w:rsid w:val="002427C4"/>
    <w:rsid w:val="00243109"/>
    <w:rsid w:val="002524FF"/>
    <w:rsid w:val="002548B6"/>
    <w:rsid w:val="00255EDB"/>
    <w:rsid w:val="00257757"/>
    <w:rsid w:val="00273DB8"/>
    <w:rsid w:val="002764C9"/>
    <w:rsid w:val="00277C81"/>
    <w:rsid w:val="00282E6C"/>
    <w:rsid w:val="002876CC"/>
    <w:rsid w:val="00292E38"/>
    <w:rsid w:val="0029399F"/>
    <w:rsid w:val="002A19EC"/>
    <w:rsid w:val="002B0258"/>
    <w:rsid w:val="002B6CBC"/>
    <w:rsid w:val="002C7216"/>
    <w:rsid w:val="002D231C"/>
    <w:rsid w:val="002D470B"/>
    <w:rsid w:val="002D66B2"/>
    <w:rsid w:val="002D79D0"/>
    <w:rsid w:val="002E0092"/>
    <w:rsid w:val="002E6EC8"/>
    <w:rsid w:val="002F0205"/>
    <w:rsid w:val="002F5AE9"/>
    <w:rsid w:val="00301B47"/>
    <w:rsid w:val="003034B2"/>
    <w:rsid w:val="00313016"/>
    <w:rsid w:val="0031685F"/>
    <w:rsid w:val="00317E94"/>
    <w:rsid w:val="0032002D"/>
    <w:rsid w:val="003275B6"/>
    <w:rsid w:val="00332651"/>
    <w:rsid w:val="003372BE"/>
    <w:rsid w:val="00341211"/>
    <w:rsid w:val="003742C4"/>
    <w:rsid w:val="00393DC2"/>
    <w:rsid w:val="003A29A3"/>
    <w:rsid w:val="003A4229"/>
    <w:rsid w:val="003B3CBB"/>
    <w:rsid w:val="003C1077"/>
    <w:rsid w:val="003C12D5"/>
    <w:rsid w:val="003C139C"/>
    <w:rsid w:val="003C56AB"/>
    <w:rsid w:val="003C5881"/>
    <w:rsid w:val="003C7E27"/>
    <w:rsid w:val="003D7EBB"/>
    <w:rsid w:val="00400212"/>
    <w:rsid w:val="00410E46"/>
    <w:rsid w:val="004206D8"/>
    <w:rsid w:val="00421ECF"/>
    <w:rsid w:val="00423C63"/>
    <w:rsid w:val="004261FD"/>
    <w:rsid w:val="004273DC"/>
    <w:rsid w:val="00427FAB"/>
    <w:rsid w:val="004327A6"/>
    <w:rsid w:val="00433459"/>
    <w:rsid w:val="00445A3B"/>
    <w:rsid w:val="00446117"/>
    <w:rsid w:val="00446DFD"/>
    <w:rsid w:val="0045139D"/>
    <w:rsid w:val="00453613"/>
    <w:rsid w:val="00454ED8"/>
    <w:rsid w:val="00456D9A"/>
    <w:rsid w:val="00460833"/>
    <w:rsid w:val="0046708E"/>
    <w:rsid w:val="00470B8E"/>
    <w:rsid w:val="004749DA"/>
    <w:rsid w:val="00474B16"/>
    <w:rsid w:val="00475EEF"/>
    <w:rsid w:val="00477784"/>
    <w:rsid w:val="00480E18"/>
    <w:rsid w:val="004829BD"/>
    <w:rsid w:val="00490033"/>
    <w:rsid w:val="004904C5"/>
    <w:rsid w:val="00492DB5"/>
    <w:rsid w:val="0049363B"/>
    <w:rsid w:val="00493D0D"/>
    <w:rsid w:val="00496913"/>
    <w:rsid w:val="00497597"/>
    <w:rsid w:val="004A081A"/>
    <w:rsid w:val="004A1F5B"/>
    <w:rsid w:val="004A1FBC"/>
    <w:rsid w:val="004B2F61"/>
    <w:rsid w:val="004B5164"/>
    <w:rsid w:val="004B58E1"/>
    <w:rsid w:val="004B6307"/>
    <w:rsid w:val="004B7016"/>
    <w:rsid w:val="004C0654"/>
    <w:rsid w:val="004E1A33"/>
    <w:rsid w:val="004E4E25"/>
    <w:rsid w:val="004F0B1E"/>
    <w:rsid w:val="004F680E"/>
    <w:rsid w:val="0050174D"/>
    <w:rsid w:val="005022B7"/>
    <w:rsid w:val="005100A8"/>
    <w:rsid w:val="00512923"/>
    <w:rsid w:val="00512A39"/>
    <w:rsid w:val="0052122B"/>
    <w:rsid w:val="0053038F"/>
    <w:rsid w:val="0053466B"/>
    <w:rsid w:val="0054116D"/>
    <w:rsid w:val="00542D2F"/>
    <w:rsid w:val="00544206"/>
    <w:rsid w:val="0056270C"/>
    <w:rsid w:val="0056713E"/>
    <w:rsid w:val="005702D5"/>
    <w:rsid w:val="00580C75"/>
    <w:rsid w:val="00582F2A"/>
    <w:rsid w:val="00584A8D"/>
    <w:rsid w:val="0058515D"/>
    <w:rsid w:val="00590DAE"/>
    <w:rsid w:val="00593CA2"/>
    <w:rsid w:val="005957A2"/>
    <w:rsid w:val="0059641D"/>
    <w:rsid w:val="005977CC"/>
    <w:rsid w:val="005A1E53"/>
    <w:rsid w:val="005A3396"/>
    <w:rsid w:val="005A54D9"/>
    <w:rsid w:val="005B19C2"/>
    <w:rsid w:val="005B67AE"/>
    <w:rsid w:val="005C0794"/>
    <w:rsid w:val="005D347A"/>
    <w:rsid w:val="005D54E5"/>
    <w:rsid w:val="005D6874"/>
    <w:rsid w:val="005E27E6"/>
    <w:rsid w:val="005E3FDE"/>
    <w:rsid w:val="005E7B5E"/>
    <w:rsid w:val="005F12AC"/>
    <w:rsid w:val="005F481A"/>
    <w:rsid w:val="005F62D4"/>
    <w:rsid w:val="005F632D"/>
    <w:rsid w:val="006072DF"/>
    <w:rsid w:val="00625C8A"/>
    <w:rsid w:val="00626DC5"/>
    <w:rsid w:val="00627544"/>
    <w:rsid w:val="00630AE1"/>
    <w:rsid w:val="0063166D"/>
    <w:rsid w:val="00631706"/>
    <w:rsid w:val="0063339B"/>
    <w:rsid w:val="00633E8A"/>
    <w:rsid w:val="00643BD6"/>
    <w:rsid w:val="00653F5F"/>
    <w:rsid w:val="0066054F"/>
    <w:rsid w:val="00662ACB"/>
    <w:rsid w:val="0066585B"/>
    <w:rsid w:val="00671F98"/>
    <w:rsid w:val="00672C41"/>
    <w:rsid w:val="0067578C"/>
    <w:rsid w:val="00693275"/>
    <w:rsid w:val="00697CF2"/>
    <w:rsid w:val="006A4929"/>
    <w:rsid w:val="006A500C"/>
    <w:rsid w:val="006A637B"/>
    <w:rsid w:val="006A6F25"/>
    <w:rsid w:val="006C06BE"/>
    <w:rsid w:val="006C225E"/>
    <w:rsid w:val="006C266A"/>
    <w:rsid w:val="006C3F74"/>
    <w:rsid w:val="006C402F"/>
    <w:rsid w:val="006C6688"/>
    <w:rsid w:val="006D1E3C"/>
    <w:rsid w:val="00700EEB"/>
    <w:rsid w:val="00704590"/>
    <w:rsid w:val="00713485"/>
    <w:rsid w:val="007144AA"/>
    <w:rsid w:val="00726FF5"/>
    <w:rsid w:val="00731EAB"/>
    <w:rsid w:val="00732807"/>
    <w:rsid w:val="00742BF2"/>
    <w:rsid w:val="0074408F"/>
    <w:rsid w:val="0074554E"/>
    <w:rsid w:val="007461E6"/>
    <w:rsid w:val="00754873"/>
    <w:rsid w:val="007645FE"/>
    <w:rsid w:val="00765C25"/>
    <w:rsid w:val="007679A3"/>
    <w:rsid w:val="00767A41"/>
    <w:rsid w:val="00773DB3"/>
    <w:rsid w:val="007765BE"/>
    <w:rsid w:val="007834E5"/>
    <w:rsid w:val="00784717"/>
    <w:rsid w:val="0078615A"/>
    <w:rsid w:val="007869CA"/>
    <w:rsid w:val="0079728A"/>
    <w:rsid w:val="007A32F3"/>
    <w:rsid w:val="007A52EF"/>
    <w:rsid w:val="007A6ED3"/>
    <w:rsid w:val="007B3426"/>
    <w:rsid w:val="007B6A36"/>
    <w:rsid w:val="007C10C0"/>
    <w:rsid w:val="007C4201"/>
    <w:rsid w:val="007D1203"/>
    <w:rsid w:val="007D12BC"/>
    <w:rsid w:val="007E0C1F"/>
    <w:rsid w:val="007E253E"/>
    <w:rsid w:val="00801197"/>
    <w:rsid w:val="008031AC"/>
    <w:rsid w:val="00816063"/>
    <w:rsid w:val="00816AF1"/>
    <w:rsid w:val="0081743D"/>
    <w:rsid w:val="008275FB"/>
    <w:rsid w:val="008301D1"/>
    <w:rsid w:val="008346D0"/>
    <w:rsid w:val="0083715B"/>
    <w:rsid w:val="008451E4"/>
    <w:rsid w:val="008463F7"/>
    <w:rsid w:val="00850B3D"/>
    <w:rsid w:val="00861661"/>
    <w:rsid w:val="00872325"/>
    <w:rsid w:val="0088078E"/>
    <w:rsid w:val="008914B4"/>
    <w:rsid w:val="0089284F"/>
    <w:rsid w:val="00894FB7"/>
    <w:rsid w:val="00896D56"/>
    <w:rsid w:val="008A1AA8"/>
    <w:rsid w:val="008A23BD"/>
    <w:rsid w:val="008A64CA"/>
    <w:rsid w:val="008B25D6"/>
    <w:rsid w:val="008B681F"/>
    <w:rsid w:val="008C0734"/>
    <w:rsid w:val="008C36C1"/>
    <w:rsid w:val="008C6AA8"/>
    <w:rsid w:val="008D029A"/>
    <w:rsid w:val="008D329E"/>
    <w:rsid w:val="008D63C5"/>
    <w:rsid w:val="008D694B"/>
    <w:rsid w:val="008D77EF"/>
    <w:rsid w:val="008D7F8D"/>
    <w:rsid w:val="008F2753"/>
    <w:rsid w:val="008F6C80"/>
    <w:rsid w:val="00911191"/>
    <w:rsid w:val="009201BA"/>
    <w:rsid w:val="0092244C"/>
    <w:rsid w:val="00922AC1"/>
    <w:rsid w:val="00926518"/>
    <w:rsid w:val="009273E8"/>
    <w:rsid w:val="009279CA"/>
    <w:rsid w:val="0093194B"/>
    <w:rsid w:val="00940861"/>
    <w:rsid w:val="009529F8"/>
    <w:rsid w:val="0095645B"/>
    <w:rsid w:val="00960CA8"/>
    <w:rsid w:val="0096116A"/>
    <w:rsid w:val="00973467"/>
    <w:rsid w:val="009766EB"/>
    <w:rsid w:val="009803F8"/>
    <w:rsid w:val="009821AD"/>
    <w:rsid w:val="00990B01"/>
    <w:rsid w:val="009974BB"/>
    <w:rsid w:val="009B1235"/>
    <w:rsid w:val="009C56EB"/>
    <w:rsid w:val="009D1BE4"/>
    <w:rsid w:val="009D29FC"/>
    <w:rsid w:val="009D2A6A"/>
    <w:rsid w:val="009E417B"/>
    <w:rsid w:val="009E6BD6"/>
    <w:rsid w:val="009F0905"/>
    <w:rsid w:val="009F2C81"/>
    <w:rsid w:val="009F4437"/>
    <w:rsid w:val="00A0020E"/>
    <w:rsid w:val="00A01F6F"/>
    <w:rsid w:val="00A04A4E"/>
    <w:rsid w:val="00A0688C"/>
    <w:rsid w:val="00A13C17"/>
    <w:rsid w:val="00A235AD"/>
    <w:rsid w:val="00A35040"/>
    <w:rsid w:val="00A35DCA"/>
    <w:rsid w:val="00A362B8"/>
    <w:rsid w:val="00A36380"/>
    <w:rsid w:val="00A409CF"/>
    <w:rsid w:val="00A449F8"/>
    <w:rsid w:val="00A4693E"/>
    <w:rsid w:val="00A54C86"/>
    <w:rsid w:val="00A5717B"/>
    <w:rsid w:val="00A57BE2"/>
    <w:rsid w:val="00A637D0"/>
    <w:rsid w:val="00A72E11"/>
    <w:rsid w:val="00A7367F"/>
    <w:rsid w:val="00A93E77"/>
    <w:rsid w:val="00AA38AE"/>
    <w:rsid w:val="00AB129B"/>
    <w:rsid w:val="00AB2904"/>
    <w:rsid w:val="00AB705C"/>
    <w:rsid w:val="00AC170E"/>
    <w:rsid w:val="00AC4A68"/>
    <w:rsid w:val="00AE00AC"/>
    <w:rsid w:val="00AE2AFC"/>
    <w:rsid w:val="00AE2D73"/>
    <w:rsid w:val="00B111D3"/>
    <w:rsid w:val="00B25399"/>
    <w:rsid w:val="00B26999"/>
    <w:rsid w:val="00B34EC9"/>
    <w:rsid w:val="00B366E6"/>
    <w:rsid w:val="00B418F3"/>
    <w:rsid w:val="00B53D59"/>
    <w:rsid w:val="00B548DA"/>
    <w:rsid w:val="00B55273"/>
    <w:rsid w:val="00B5749F"/>
    <w:rsid w:val="00B57E3D"/>
    <w:rsid w:val="00B628F8"/>
    <w:rsid w:val="00B629B6"/>
    <w:rsid w:val="00B75408"/>
    <w:rsid w:val="00B80EA5"/>
    <w:rsid w:val="00B82452"/>
    <w:rsid w:val="00B82EA2"/>
    <w:rsid w:val="00B86A89"/>
    <w:rsid w:val="00B87737"/>
    <w:rsid w:val="00B9055F"/>
    <w:rsid w:val="00B9511F"/>
    <w:rsid w:val="00BA23FF"/>
    <w:rsid w:val="00BA2445"/>
    <w:rsid w:val="00BA7C9E"/>
    <w:rsid w:val="00BB41F9"/>
    <w:rsid w:val="00BD0547"/>
    <w:rsid w:val="00BD5376"/>
    <w:rsid w:val="00BD5A88"/>
    <w:rsid w:val="00BE0F44"/>
    <w:rsid w:val="00BE2DA3"/>
    <w:rsid w:val="00BE379F"/>
    <w:rsid w:val="00BE53E5"/>
    <w:rsid w:val="00BE6CFE"/>
    <w:rsid w:val="00BF11FF"/>
    <w:rsid w:val="00BF3CDB"/>
    <w:rsid w:val="00BF469C"/>
    <w:rsid w:val="00C0493A"/>
    <w:rsid w:val="00C21E3B"/>
    <w:rsid w:val="00C26A81"/>
    <w:rsid w:val="00C30A85"/>
    <w:rsid w:val="00C344A3"/>
    <w:rsid w:val="00C34689"/>
    <w:rsid w:val="00C35CA4"/>
    <w:rsid w:val="00C41C08"/>
    <w:rsid w:val="00C42105"/>
    <w:rsid w:val="00C42C24"/>
    <w:rsid w:val="00C64A84"/>
    <w:rsid w:val="00C701B7"/>
    <w:rsid w:val="00C70F92"/>
    <w:rsid w:val="00C758E6"/>
    <w:rsid w:val="00C765EC"/>
    <w:rsid w:val="00C87099"/>
    <w:rsid w:val="00C90EEE"/>
    <w:rsid w:val="00C9365B"/>
    <w:rsid w:val="00C94616"/>
    <w:rsid w:val="00C94664"/>
    <w:rsid w:val="00C976D3"/>
    <w:rsid w:val="00CA22EA"/>
    <w:rsid w:val="00CB3CE9"/>
    <w:rsid w:val="00CC1EB7"/>
    <w:rsid w:val="00CC3FFD"/>
    <w:rsid w:val="00CC5315"/>
    <w:rsid w:val="00CE0307"/>
    <w:rsid w:val="00CE4EC3"/>
    <w:rsid w:val="00CE57BC"/>
    <w:rsid w:val="00CE5C69"/>
    <w:rsid w:val="00CF03B6"/>
    <w:rsid w:val="00D018C3"/>
    <w:rsid w:val="00D01BE3"/>
    <w:rsid w:val="00D01D71"/>
    <w:rsid w:val="00D023BE"/>
    <w:rsid w:val="00D069EA"/>
    <w:rsid w:val="00D20276"/>
    <w:rsid w:val="00D2283D"/>
    <w:rsid w:val="00D2534E"/>
    <w:rsid w:val="00D36733"/>
    <w:rsid w:val="00D36A65"/>
    <w:rsid w:val="00D42833"/>
    <w:rsid w:val="00D44B72"/>
    <w:rsid w:val="00D46ADD"/>
    <w:rsid w:val="00D502A4"/>
    <w:rsid w:val="00D53587"/>
    <w:rsid w:val="00D67F09"/>
    <w:rsid w:val="00D867EF"/>
    <w:rsid w:val="00D925A3"/>
    <w:rsid w:val="00D94EB3"/>
    <w:rsid w:val="00DB5D0B"/>
    <w:rsid w:val="00DB76CB"/>
    <w:rsid w:val="00DC1A35"/>
    <w:rsid w:val="00DD0E2E"/>
    <w:rsid w:val="00DD1575"/>
    <w:rsid w:val="00DE135A"/>
    <w:rsid w:val="00DE19C0"/>
    <w:rsid w:val="00DE7DA9"/>
    <w:rsid w:val="00DF135D"/>
    <w:rsid w:val="00DF2CE6"/>
    <w:rsid w:val="00DF5896"/>
    <w:rsid w:val="00DF785A"/>
    <w:rsid w:val="00E05F4A"/>
    <w:rsid w:val="00E13F7E"/>
    <w:rsid w:val="00E14EC2"/>
    <w:rsid w:val="00E23151"/>
    <w:rsid w:val="00E23405"/>
    <w:rsid w:val="00E2746B"/>
    <w:rsid w:val="00E27CDE"/>
    <w:rsid w:val="00E32633"/>
    <w:rsid w:val="00E47044"/>
    <w:rsid w:val="00E474F4"/>
    <w:rsid w:val="00E5344D"/>
    <w:rsid w:val="00E53954"/>
    <w:rsid w:val="00E55CBE"/>
    <w:rsid w:val="00E6131F"/>
    <w:rsid w:val="00E64166"/>
    <w:rsid w:val="00E641D2"/>
    <w:rsid w:val="00E64BEB"/>
    <w:rsid w:val="00E67068"/>
    <w:rsid w:val="00E752CA"/>
    <w:rsid w:val="00E76E61"/>
    <w:rsid w:val="00E80B7A"/>
    <w:rsid w:val="00E90376"/>
    <w:rsid w:val="00E954E2"/>
    <w:rsid w:val="00E961B7"/>
    <w:rsid w:val="00EA0027"/>
    <w:rsid w:val="00EB4778"/>
    <w:rsid w:val="00EB48CE"/>
    <w:rsid w:val="00ED37C2"/>
    <w:rsid w:val="00ED6417"/>
    <w:rsid w:val="00EE64C7"/>
    <w:rsid w:val="00EE7F24"/>
    <w:rsid w:val="00EF299E"/>
    <w:rsid w:val="00F00923"/>
    <w:rsid w:val="00F071B6"/>
    <w:rsid w:val="00F12508"/>
    <w:rsid w:val="00F16145"/>
    <w:rsid w:val="00F27434"/>
    <w:rsid w:val="00F27729"/>
    <w:rsid w:val="00F31D09"/>
    <w:rsid w:val="00F33F39"/>
    <w:rsid w:val="00F43CA8"/>
    <w:rsid w:val="00F46CF2"/>
    <w:rsid w:val="00F54304"/>
    <w:rsid w:val="00F5765B"/>
    <w:rsid w:val="00F57F88"/>
    <w:rsid w:val="00F63553"/>
    <w:rsid w:val="00F637E8"/>
    <w:rsid w:val="00F6438A"/>
    <w:rsid w:val="00F65547"/>
    <w:rsid w:val="00F658E2"/>
    <w:rsid w:val="00F701E6"/>
    <w:rsid w:val="00F7116C"/>
    <w:rsid w:val="00F74509"/>
    <w:rsid w:val="00F8568B"/>
    <w:rsid w:val="00F85CD1"/>
    <w:rsid w:val="00F92B1E"/>
    <w:rsid w:val="00F92CB3"/>
    <w:rsid w:val="00F964B3"/>
    <w:rsid w:val="00FA1BF8"/>
    <w:rsid w:val="00FA2446"/>
    <w:rsid w:val="00FA4496"/>
    <w:rsid w:val="00FB555E"/>
    <w:rsid w:val="00FB6E81"/>
    <w:rsid w:val="00FC6548"/>
    <w:rsid w:val="00FC7DDB"/>
    <w:rsid w:val="00FD0572"/>
    <w:rsid w:val="00FD25A3"/>
    <w:rsid w:val="00FD3F63"/>
    <w:rsid w:val="00FD72E1"/>
    <w:rsid w:val="00FE1A59"/>
    <w:rsid w:val="00FE457C"/>
    <w:rsid w:val="00FE4E92"/>
    <w:rsid w:val="00FF33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6D8FE4A"/>
  <w15:chartTrackingRefBased/>
  <w15:docId w15:val="{09CF47A4-49DF-417E-8EE6-24A8525C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36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736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E07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433459"/>
    <w:pPr>
      <w:keepNext/>
      <w:keepLines/>
      <w:spacing w:before="240" w:after="40" w:line="240" w:lineRule="auto"/>
      <w:outlineLvl w:val="3"/>
    </w:pPr>
    <w:rPr>
      <w:rFonts w:ascii="Century Gothic" w:eastAsia="Times New Roman" w:hAnsi="Century Gothic" w:cs="Times New Roman"/>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 CGothic"/>
    <w:basedOn w:val="Normal"/>
    <w:link w:val="PrrafodelistaCar"/>
    <w:uiPriority w:val="34"/>
    <w:qFormat/>
    <w:rsid w:val="003275B6"/>
    <w:pPr>
      <w:ind w:left="720"/>
      <w:contextualSpacing/>
    </w:pPr>
  </w:style>
  <w:style w:type="character" w:customStyle="1" w:styleId="Ttulo1Car">
    <w:name w:val="Título 1 Car"/>
    <w:basedOn w:val="Fuentedeprrafopredeter"/>
    <w:link w:val="Ttulo1"/>
    <w:uiPriority w:val="9"/>
    <w:rsid w:val="00A7367F"/>
    <w:rPr>
      <w:rFonts w:asciiTheme="majorHAnsi" w:eastAsiaTheme="majorEastAsia" w:hAnsiTheme="majorHAnsi" w:cstheme="majorBidi"/>
      <w:color w:val="2F5496" w:themeColor="accent1" w:themeShade="BF"/>
      <w:sz w:val="32"/>
      <w:szCs w:val="32"/>
    </w:rPr>
  </w:style>
  <w:style w:type="paragraph" w:customStyle="1" w:styleId="Estilo1">
    <w:name w:val="Estilo1"/>
    <w:basedOn w:val="Ttulo1"/>
    <w:link w:val="Estilo1Car"/>
    <w:qFormat/>
    <w:rsid w:val="00A7367F"/>
    <w:pPr>
      <w:spacing w:before="360" w:after="120"/>
    </w:pPr>
    <w:rPr>
      <w:rFonts w:ascii="Arial" w:hAnsi="Arial"/>
      <w:b/>
      <w:color w:val="auto"/>
      <w:sz w:val="22"/>
      <w:lang w:val="es-MX"/>
    </w:rPr>
  </w:style>
  <w:style w:type="character" w:customStyle="1" w:styleId="Ttulo2Car">
    <w:name w:val="Título 2 Car"/>
    <w:basedOn w:val="Fuentedeprrafopredeter"/>
    <w:link w:val="Ttulo2"/>
    <w:uiPriority w:val="9"/>
    <w:rsid w:val="00A7367F"/>
    <w:rPr>
      <w:rFonts w:asciiTheme="majorHAnsi" w:eastAsiaTheme="majorEastAsia" w:hAnsiTheme="majorHAnsi" w:cstheme="majorBidi"/>
      <w:color w:val="2F5496" w:themeColor="accent1" w:themeShade="BF"/>
      <w:sz w:val="26"/>
      <w:szCs w:val="26"/>
    </w:rPr>
  </w:style>
  <w:style w:type="character" w:customStyle="1" w:styleId="Estilo1Car">
    <w:name w:val="Estilo1 Car"/>
    <w:basedOn w:val="Ttulo1Car"/>
    <w:link w:val="Estilo1"/>
    <w:rsid w:val="00A7367F"/>
    <w:rPr>
      <w:rFonts w:ascii="Arial" w:eastAsiaTheme="majorEastAsia" w:hAnsi="Arial" w:cstheme="majorBidi"/>
      <w:b/>
      <w:color w:val="2F5496" w:themeColor="accent1" w:themeShade="BF"/>
      <w:sz w:val="32"/>
      <w:szCs w:val="32"/>
      <w:lang w:val="es-MX"/>
    </w:rPr>
  </w:style>
  <w:style w:type="paragraph" w:customStyle="1" w:styleId="Estilo2">
    <w:name w:val="Estilo2"/>
    <w:basedOn w:val="Ttulo2"/>
    <w:link w:val="Estilo2Car"/>
    <w:qFormat/>
    <w:rsid w:val="00A7367F"/>
    <w:pPr>
      <w:spacing w:before="160" w:after="120"/>
    </w:pPr>
    <w:rPr>
      <w:rFonts w:ascii="Arial" w:hAnsi="Arial"/>
      <w:b/>
      <w:color w:val="auto"/>
      <w:sz w:val="22"/>
      <w:lang w:val="es-MX"/>
    </w:rPr>
  </w:style>
  <w:style w:type="paragraph" w:styleId="TtuloTDC">
    <w:name w:val="TOC Heading"/>
    <w:basedOn w:val="Ttulo1"/>
    <w:next w:val="Normal"/>
    <w:uiPriority w:val="39"/>
    <w:unhideWhenUsed/>
    <w:qFormat/>
    <w:rsid w:val="009D1BE4"/>
    <w:pPr>
      <w:outlineLvl w:val="9"/>
    </w:pPr>
    <w:rPr>
      <w:lang w:eastAsia="es-SV"/>
    </w:rPr>
  </w:style>
  <w:style w:type="character" w:customStyle="1" w:styleId="Estilo2Car">
    <w:name w:val="Estilo2 Car"/>
    <w:basedOn w:val="Ttulo2Car"/>
    <w:link w:val="Estilo2"/>
    <w:rsid w:val="00A7367F"/>
    <w:rPr>
      <w:rFonts w:ascii="Arial" w:eastAsiaTheme="majorEastAsia" w:hAnsi="Arial" w:cstheme="majorBidi"/>
      <w:b/>
      <w:color w:val="2F5496" w:themeColor="accent1" w:themeShade="BF"/>
      <w:sz w:val="26"/>
      <w:szCs w:val="26"/>
      <w:lang w:val="es-MX"/>
    </w:rPr>
  </w:style>
  <w:style w:type="paragraph" w:styleId="TDC1">
    <w:name w:val="toc 1"/>
    <w:basedOn w:val="Normal"/>
    <w:next w:val="Normal"/>
    <w:autoRedefine/>
    <w:uiPriority w:val="39"/>
    <w:unhideWhenUsed/>
    <w:rsid w:val="009D1BE4"/>
    <w:pPr>
      <w:spacing w:after="100"/>
    </w:pPr>
  </w:style>
  <w:style w:type="paragraph" w:styleId="TDC2">
    <w:name w:val="toc 2"/>
    <w:basedOn w:val="Normal"/>
    <w:next w:val="Normal"/>
    <w:autoRedefine/>
    <w:uiPriority w:val="39"/>
    <w:unhideWhenUsed/>
    <w:rsid w:val="009D1BE4"/>
    <w:pPr>
      <w:spacing w:after="100"/>
      <w:ind w:left="220"/>
    </w:pPr>
  </w:style>
  <w:style w:type="character" w:styleId="Hipervnculo">
    <w:name w:val="Hyperlink"/>
    <w:basedOn w:val="Fuentedeprrafopredeter"/>
    <w:uiPriority w:val="99"/>
    <w:unhideWhenUsed/>
    <w:rsid w:val="009D1BE4"/>
    <w:rPr>
      <w:color w:val="0563C1" w:themeColor="hyperlink"/>
      <w:u w:val="single"/>
    </w:rPr>
  </w:style>
  <w:style w:type="paragraph" w:styleId="Piedepgina">
    <w:name w:val="footer"/>
    <w:basedOn w:val="Normal"/>
    <w:link w:val="PiedepginaCar"/>
    <w:uiPriority w:val="99"/>
    <w:unhideWhenUsed/>
    <w:rsid w:val="009D1BE4"/>
    <w:pPr>
      <w:tabs>
        <w:tab w:val="center" w:pos="4419"/>
        <w:tab w:val="right" w:pos="8838"/>
      </w:tabs>
      <w:spacing w:after="0" w:line="240" w:lineRule="auto"/>
    </w:pPr>
    <w:rPr>
      <w:rFonts w:eastAsiaTheme="minorEastAsia"/>
      <w:lang w:eastAsia="es-SV"/>
    </w:rPr>
  </w:style>
  <w:style w:type="character" w:customStyle="1" w:styleId="PiedepginaCar">
    <w:name w:val="Pie de página Car"/>
    <w:basedOn w:val="Fuentedeprrafopredeter"/>
    <w:link w:val="Piedepgina"/>
    <w:uiPriority w:val="99"/>
    <w:rsid w:val="009D1BE4"/>
    <w:rPr>
      <w:rFonts w:eastAsiaTheme="minorEastAsia"/>
      <w:lang w:eastAsia="es-SV"/>
    </w:rPr>
  </w:style>
  <w:style w:type="paragraph" w:styleId="Textoindependiente">
    <w:name w:val="Body Text"/>
    <w:basedOn w:val="Normal"/>
    <w:link w:val="TextoindependienteCar"/>
    <w:uiPriority w:val="1"/>
    <w:qFormat/>
    <w:rsid w:val="009D1BE4"/>
    <w:pPr>
      <w:widowControl w:val="0"/>
      <w:autoSpaceDE w:val="0"/>
      <w:autoSpaceDN w:val="0"/>
      <w:spacing w:after="0" w:line="240" w:lineRule="auto"/>
    </w:pPr>
    <w:rPr>
      <w:rFonts w:ascii="Arial" w:eastAsia="Arial" w:hAnsi="Arial" w:cs="Arial"/>
      <w:sz w:val="19"/>
      <w:szCs w:val="19"/>
      <w:lang w:val="en-US"/>
    </w:rPr>
  </w:style>
  <w:style w:type="character" w:customStyle="1" w:styleId="TextoindependienteCar">
    <w:name w:val="Texto independiente Car"/>
    <w:basedOn w:val="Fuentedeprrafopredeter"/>
    <w:link w:val="Textoindependiente"/>
    <w:uiPriority w:val="1"/>
    <w:rsid w:val="009D1BE4"/>
    <w:rPr>
      <w:rFonts w:ascii="Arial" w:eastAsia="Arial" w:hAnsi="Arial" w:cs="Arial"/>
      <w:sz w:val="19"/>
      <w:szCs w:val="19"/>
      <w:lang w:val="en-US"/>
    </w:rPr>
  </w:style>
  <w:style w:type="paragraph" w:customStyle="1" w:styleId="Ttulo11">
    <w:name w:val="Título 11"/>
    <w:basedOn w:val="Normal"/>
    <w:uiPriority w:val="1"/>
    <w:qFormat/>
    <w:rsid w:val="009D1BE4"/>
    <w:pPr>
      <w:widowControl w:val="0"/>
      <w:autoSpaceDE w:val="0"/>
      <w:autoSpaceDN w:val="0"/>
      <w:spacing w:after="0" w:line="240" w:lineRule="auto"/>
      <w:ind w:left="108" w:right="104"/>
      <w:outlineLvl w:val="1"/>
    </w:pPr>
    <w:rPr>
      <w:rFonts w:ascii="Arial" w:eastAsia="Arial" w:hAnsi="Arial" w:cs="Arial"/>
      <w:b/>
      <w:bCs/>
      <w:sz w:val="29"/>
      <w:szCs w:val="29"/>
      <w:lang w:val="en-US"/>
    </w:rPr>
  </w:style>
  <w:style w:type="paragraph" w:customStyle="1" w:styleId="Ttulo21">
    <w:name w:val="Título 21"/>
    <w:basedOn w:val="Normal"/>
    <w:uiPriority w:val="1"/>
    <w:qFormat/>
    <w:rsid w:val="009D1BE4"/>
    <w:pPr>
      <w:widowControl w:val="0"/>
      <w:autoSpaceDE w:val="0"/>
      <w:autoSpaceDN w:val="0"/>
      <w:spacing w:before="1" w:after="0" w:line="240" w:lineRule="auto"/>
      <w:ind w:left="498" w:hanging="213"/>
      <w:outlineLvl w:val="2"/>
    </w:pPr>
    <w:rPr>
      <w:rFonts w:ascii="Arial" w:eastAsia="Arial" w:hAnsi="Arial" w:cs="Arial"/>
      <w:b/>
      <w:bCs/>
      <w:sz w:val="19"/>
      <w:szCs w:val="19"/>
      <w:lang w:val="en-US"/>
    </w:rPr>
  </w:style>
  <w:style w:type="table" w:styleId="Tablaconcuadrcula">
    <w:name w:val="Table Grid"/>
    <w:basedOn w:val="Tablanormal"/>
    <w:uiPriority w:val="39"/>
    <w:rsid w:val="009D1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D1B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1BE4"/>
  </w:style>
  <w:style w:type="paragraph" w:styleId="TDC3">
    <w:name w:val="toc 3"/>
    <w:basedOn w:val="Normal"/>
    <w:next w:val="Normal"/>
    <w:autoRedefine/>
    <w:uiPriority w:val="39"/>
    <w:unhideWhenUsed/>
    <w:rsid w:val="00ED37C2"/>
    <w:pPr>
      <w:spacing w:after="100"/>
      <w:ind w:left="440"/>
    </w:pPr>
  </w:style>
  <w:style w:type="character" w:styleId="Refdecomentario">
    <w:name w:val="annotation reference"/>
    <w:basedOn w:val="Fuentedeprrafopredeter"/>
    <w:uiPriority w:val="99"/>
    <w:semiHidden/>
    <w:unhideWhenUsed/>
    <w:rsid w:val="0056713E"/>
    <w:rPr>
      <w:sz w:val="16"/>
      <w:szCs w:val="16"/>
    </w:rPr>
  </w:style>
  <w:style w:type="paragraph" w:styleId="Textocomentario">
    <w:name w:val="annotation text"/>
    <w:basedOn w:val="Normal"/>
    <w:link w:val="TextocomentarioCar"/>
    <w:uiPriority w:val="99"/>
    <w:semiHidden/>
    <w:unhideWhenUsed/>
    <w:rsid w:val="005671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6713E"/>
    <w:rPr>
      <w:sz w:val="20"/>
      <w:szCs w:val="20"/>
    </w:rPr>
  </w:style>
  <w:style w:type="paragraph" w:styleId="Asuntodelcomentario">
    <w:name w:val="annotation subject"/>
    <w:basedOn w:val="Textocomentario"/>
    <w:next w:val="Textocomentario"/>
    <w:link w:val="AsuntodelcomentarioCar"/>
    <w:uiPriority w:val="99"/>
    <w:semiHidden/>
    <w:unhideWhenUsed/>
    <w:rsid w:val="0056713E"/>
    <w:rPr>
      <w:b/>
      <w:bCs/>
    </w:rPr>
  </w:style>
  <w:style w:type="character" w:customStyle="1" w:styleId="AsuntodelcomentarioCar">
    <w:name w:val="Asunto del comentario Car"/>
    <w:basedOn w:val="TextocomentarioCar"/>
    <w:link w:val="Asuntodelcomentario"/>
    <w:uiPriority w:val="99"/>
    <w:semiHidden/>
    <w:rsid w:val="0056713E"/>
    <w:rPr>
      <w:b/>
      <w:bCs/>
      <w:sz w:val="20"/>
      <w:szCs w:val="20"/>
    </w:rPr>
  </w:style>
  <w:style w:type="paragraph" w:styleId="Textodeglobo">
    <w:name w:val="Balloon Text"/>
    <w:basedOn w:val="Normal"/>
    <w:link w:val="TextodegloboCar"/>
    <w:uiPriority w:val="99"/>
    <w:semiHidden/>
    <w:unhideWhenUsed/>
    <w:rsid w:val="005671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713E"/>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32807"/>
    <w:rPr>
      <w:color w:val="605E5C"/>
      <w:shd w:val="clear" w:color="auto" w:fill="E1DFDD"/>
    </w:rPr>
  </w:style>
  <w:style w:type="character" w:customStyle="1" w:styleId="PrrafodelistaCar">
    <w:name w:val="Párrafo de lista Car"/>
    <w:aliases w:val="Párrafo de lista - CGothic Car"/>
    <w:link w:val="Prrafodelista"/>
    <w:uiPriority w:val="34"/>
    <w:locked/>
    <w:rsid w:val="00273DB8"/>
  </w:style>
  <w:style w:type="character" w:customStyle="1" w:styleId="Ttulo4Car">
    <w:name w:val="Título 4 Car"/>
    <w:basedOn w:val="Fuentedeprrafopredeter"/>
    <w:link w:val="Ttulo4"/>
    <w:uiPriority w:val="9"/>
    <w:rsid w:val="00433459"/>
    <w:rPr>
      <w:rFonts w:ascii="Century Gothic" w:eastAsia="Times New Roman" w:hAnsi="Century Gothic" w:cs="Times New Roman"/>
      <w:b/>
      <w:szCs w:val="24"/>
    </w:rPr>
  </w:style>
  <w:style w:type="character" w:customStyle="1" w:styleId="Ttulo3Car">
    <w:name w:val="Título 3 Car"/>
    <w:basedOn w:val="Fuentedeprrafopredeter"/>
    <w:link w:val="Ttulo3"/>
    <w:uiPriority w:val="9"/>
    <w:rsid w:val="001E07B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A2E98"/>
    <w:pPr>
      <w:spacing w:before="100" w:beforeAutospacing="1" w:after="100" w:afterAutospacing="1" w:line="240" w:lineRule="auto"/>
    </w:pPr>
    <w:rPr>
      <w:rFonts w:ascii="Times New Roman" w:eastAsiaTheme="minorEastAsia" w:hAnsi="Times New Roman" w:cs="Times New Roman"/>
      <w:sz w:val="24"/>
      <w:szCs w:val="24"/>
      <w:lang w:eastAsia="es-SV"/>
    </w:rPr>
  </w:style>
  <w:style w:type="paragraph" w:styleId="Revisin">
    <w:name w:val="Revision"/>
    <w:hidden/>
    <w:uiPriority w:val="99"/>
    <w:semiHidden/>
    <w:rsid w:val="00000A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8294">
      <w:bodyDiv w:val="1"/>
      <w:marLeft w:val="0"/>
      <w:marRight w:val="0"/>
      <w:marTop w:val="0"/>
      <w:marBottom w:val="0"/>
      <w:divBdr>
        <w:top w:val="none" w:sz="0" w:space="0" w:color="auto"/>
        <w:left w:val="none" w:sz="0" w:space="0" w:color="auto"/>
        <w:bottom w:val="none" w:sz="0" w:space="0" w:color="auto"/>
        <w:right w:val="none" w:sz="0" w:space="0" w:color="auto"/>
      </w:divBdr>
    </w:div>
    <w:div w:id="61215857">
      <w:bodyDiv w:val="1"/>
      <w:marLeft w:val="0"/>
      <w:marRight w:val="0"/>
      <w:marTop w:val="0"/>
      <w:marBottom w:val="0"/>
      <w:divBdr>
        <w:top w:val="none" w:sz="0" w:space="0" w:color="auto"/>
        <w:left w:val="none" w:sz="0" w:space="0" w:color="auto"/>
        <w:bottom w:val="none" w:sz="0" w:space="0" w:color="auto"/>
        <w:right w:val="none" w:sz="0" w:space="0" w:color="auto"/>
      </w:divBdr>
    </w:div>
    <w:div w:id="101731288">
      <w:bodyDiv w:val="1"/>
      <w:marLeft w:val="0"/>
      <w:marRight w:val="0"/>
      <w:marTop w:val="0"/>
      <w:marBottom w:val="0"/>
      <w:divBdr>
        <w:top w:val="none" w:sz="0" w:space="0" w:color="auto"/>
        <w:left w:val="none" w:sz="0" w:space="0" w:color="auto"/>
        <w:bottom w:val="none" w:sz="0" w:space="0" w:color="auto"/>
        <w:right w:val="none" w:sz="0" w:space="0" w:color="auto"/>
      </w:divBdr>
    </w:div>
    <w:div w:id="192890932">
      <w:bodyDiv w:val="1"/>
      <w:marLeft w:val="0"/>
      <w:marRight w:val="0"/>
      <w:marTop w:val="0"/>
      <w:marBottom w:val="0"/>
      <w:divBdr>
        <w:top w:val="none" w:sz="0" w:space="0" w:color="auto"/>
        <w:left w:val="none" w:sz="0" w:space="0" w:color="auto"/>
        <w:bottom w:val="none" w:sz="0" w:space="0" w:color="auto"/>
        <w:right w:val="none" w:sz="0" w:space="0" w:color="auto"/>
      </w:divBdr>
    </w:div>
    <w:div w:id="196162080">
      <w:bodyDiv w:val="1"/>
      <w:marLeft w:val="0"/>
      <w:marRight w:val="0"/>
      <w:marTop w:val="0"/>
      <w:marBottom w:val="0"/>
      <w:divBdr>
        <w:top w:val="none" w:sz="0" w:space="0" w:color="auto"/>
        <w:left w:val="none" w:sz="0" w:space="0" w:color="auto"/>
        <w:bottom w:val="none" w:sz="0" w:space="0" w:color="auto"/>
        <w:right w:val="none" w:sz="0" w:space="0" w:color="auto"/>
      </w:divBdr>
    </w:div>
    <w:div w:id="342123258">
      <w:bodyDiv w:val="1"/>
      <w:marLeft w:val="0"/>
      <w:marRight w:val="0"/>
      <w:marTop w:val="0"/>
      <w:marBottom w:val="0"/>
      <w:divBdr>
        <w:top w:val="none" w:sz="0" w:space="0" w:color="auto"/>
        <w:left w:val="none" w:sz="0" w:space="0" w:color="auto"/>
        <w:bottom w:val="none" w:sz="0" w:space="0" w:color="auto"/>
        <w:right w:val="none" w:sz="0" w:space="0" w:color="auto"/>
      </w:divBdr>
    </w:div>
    <w:div w:id="419789395">
      <w:bodyDiv w:val="1"/>
      <w:marLeft w:val="0"/>
      <w:marRight w:val="0"/>
      <w:marTop w:val="0"/>
      <w:marBottom w:val="0"/>
      <w:divBdr>
        <w:top w:val="none" w:sz="0" w:space="0" w:color="auto"/>
        <w:left w:val="none" w:sz="0" w:space="0" w:color="auto"/>
        <w:bottom w:val="none" w:sz="0" w:space="0" w:color="auto"/>
        <w:right w:val="none" w:sz="0" w:space="0" w:color="auto"/>
      </w:divBdr>
    </w:div>
    <w:div w:id="485247150">
      <w:bodyDiv w:val="1"/>
      <w:marLeft w:val="0"/>
      <w:marRight w:val="0"/>
      <w:marTop w:val="0"/>
      <w:marBottom w:val="0"/>
      <w:divBdr>
        <w:top w:val="none" w:sz="0" w:space="0" w:color="auto"/>
        <w:left w:val="none" w:sz="0" w:space="0" w:color="auto"/>
        <w:bottom w:val="none" w:sz="0" w:space="0" w:color="auto"/>
        <w:right w:val="none" w:sz="0" w:space="0" w:color="auto"/>
      </w:divBdr>
    </w:div>
    <w:div w:id="647244535">
      <w:bodyDiv w:val="1"/>
      <w:marLeft w:val="0"/>
      <w:marRight w:val="0"/>
      <w:marTop w:val="0"/>
      <w:marBottom w:val="0"/>
      <w:divBdr>
        <w:top w:val="none" w:sz="0" w:space="0" w:color="auto"/>
        <w:left w:val="none" w:sz="0" w:space="0" w:color="auto"/>
        <w:bottom w:val="none" w:sz="0" w:space="0" w:color="auto"/>
        <w:right w:val="none" w:sz="0" w:space="0" w:color="auto"/>
      </w:divBdr>
    </w:div>
    <w:div w:id="749690954">
      <w:bodyDiv w:val="1"/>
      <w:marLeft w:val="0"/>
      <w:marRight w:val="0"/>
      <w:marTop w:val="0"/>
      <w:marBottom w:val="0"/>
      <w:divBdr>
        <w:top w:val="none" w:sz="0" w:space="0" w:color="auto"/>
        <w:left w:val="none" w:sz="0" w:space="0" w:color="auto"/>
        <w:bottom w:val="none" w:sz="0" w:space="0" w:color="auto"/>
        <w:right w:val="none" w:sz="0" w:space="0" w:color="auto"/>
      </w:divBdr>
    </w:div>
    <w:div w:id="958222311">
      <w:bodyDiv w:val="1"/>
      <w:marLeft w:val="0"/>
      <w:marRight w:val="0"/>
      <w:marTop w:val="0"/>
      <w:marBottom w:val="0"/>
      <w:divBdr>
        <w:top w:val="none" w:sz="0" w:space="0" w:color="auto"/>
        <w:left w:val="none" w:sz="0" w:space="0" w:color="auto"/>
        <w:bottom w:val="none" w:sz="0" w:space="0" w:color="auto"/>
        <w:right w:val="none" w:sz="0" w:space="0" w:color="auto"/>
      </w:divBdr>
    </w:div>
    <w:div w:id="960956192">
      <w:bodyDiv w:val="1"/>
      <w:marLeft w:val="0"/>
      <w:marRight w:val="0"/>
      <w:marTop w:val="0"/>
      <w:marBottom w:val="0"/>
      <w:divBdr>
        <w:top w:val="none" w:sz="0" w:space="0" w:color="auto"/>
        <w:left w:val="none" w:sz="0" w:space="0" w:color="auto"/>
        <w:bottom w:val="none" w:sz="0" w:space="0" w:color="auto"/>
        <w:right w:val="none" w:sz="0" w:space="0" w:color="auto"/>
      </w:divBdr>
    </w:div>
    <w:div w:id="1022510428">
      <w:bodyDiv w:val="1"/>
      <w:marLeft w:val="0"/>
      <w:marRight w:val="0"/>
      <w:marTop w:val="0"/>
      <w:marBottom w:val="0"/>
      <w:divBdr>
        <w:top w:val="none" w:sz="0" w:space="0" w:color="auto"/>
        <w:left w:val="none" w:sz="0" w:space="0" w:color="auto"/>
        <w:bottom w:val="none" w:sz="0" w:space="0" w:color="auto"/>
        <w:right w:val="none" w:sz="0" w:space="0" w:color="auto"/>
      </w:divBdr>
    </w:div>
    <w:div w:id="1132792000">
      <w:bodyDiv w:val="1"/>
      <w:marLeft w:val="0"/>
      <w:marRight w:val="0"/>
      <w:marTop w:val="0"/>
      <w:marBottom w:val="0"/>
      <w:divBdr>
        <w:top w:val="none" w:sz="0" w:space="0" w:color="auto"/>
        <w:left w:val="none" w:sz="0" w:space="0" w:color="auto"/>
        <w:bottom w:val="none" w:sz="0" w:space="0" w:color="auto"/>
        <w:right w:val="none" w:sz="0" w:space="0" w:color="auto"/>
      </w:divBdr>
    </w:div>
    <w:div w:id="1727756462">
      <w:bodyDiv w:val="1"/>
      <w:marLeft w:val="0"/>
      <w:marRight w:val="0"/>
      <w:marTop w:val="0"/>
      <w:marBottom w:val="0"/>
      <w:divBdr>
        <w:top w:val="none" w:sz="0" w:space="0" w:color="auto"/>
        <w:left w:val="none" w:sz="0" w:space="0" w:color="auto"/>
        <w:bottom w:val="none" w:sz="0" w:space="0" w:color="auto"/>
        <w:right w:val="none" w:sz="0" w:space="0" w:color="auto"/>
      </w:divBdr>
    </w:div>
    <w:div w:id="1903558991">
      <w:bodyDiv w:val="1"/>
      <w:marLeft w:val="0"/>
      <w:marRight w:val="0"/>
      <w:marTop w:val="0"/>
      <w:marBottom w:val="0"/>
      <w:divBdr>
        <w:top w:val="none" w:sz="0" w:space="0" w:color="auto"/>
        <w:left w:val="none" w:sz="0" w:space="0" w:color="auto"/>
        <w:bottom w:val="none" w:sz="0" w:space="0" w:color="auto"/>
        <w:right w:val="none" w:sz="0" w:space="0" w:color="auto"/>
      </w:divBdr>
    </w:div>
    <w:div w:id="2048946503">
      <w:bodyDiv w:val="1"/>
      <w:marLeft w:val="0"/>
      <w:marRight w:val="0"/>
      <w:marTop w:val="0"/>
      <w:marBottom w:val="0"/>
      <w:divBdr>
        <w:top w:val="none" w:sz="0" w:space="0" w:color="auto"/>
        <w:left w:val="none" w:sz="0" w:space="0" w:color="auto"/>
        <w:bottom w:val="none" w:sz="0" w:space="0" w:color="auto"/>
        <w:right w:val="none" w:sz="0" w:space="0" w:color="auto"/>
      </w:divBdr>
    </w:div>
    <w:div w:id="21186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conamype.gob.sv/servicios/guia-de-servicios/servicios-conamype/conamype-sonsonate/" TargetMode="External"/><Relationship Id="rId23" Type="http://schemas.openxmlformats.org/officeDocument/2006/relationships/header" Target="header5.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conamype.gob.sv/servicios/guia-de-servicios/servicios-conamype/conamype-san-miguel/" TargetMode="External"/><Relationship Id="rId22" Type="http://schemas.openxmlformats.org/officeDocument/2006/relationships/header" Target="header4.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D49A92-ABC8-4481-8DBF-D35D50A66A3A}"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s-SV"/>
        </a:p>
      </dgm:t>
    </dgm:pt>
    <dgm:pt modelId="{BA136BF4-FE54-47BF-8450-AAB01B6DDE6B}">
      <dgm:prSet phldrT="[Texto]" custT="1"/>
      <dgm:spPr/>
      <dgm:t>
        <a:bodyPr/>
        <a:lstStyle/>
        <a:p>
          <a:pPr algn="ctr"/>
          <a:r>
            <a:rPr lang="es-SV" sz="2000" b="1">
              <a:latin typeface="Arial Black" panose="020B0A04020102020204" pitchFamily="34" charset="0"/>
              <a:cs typeface="Arial" panose="020B0604020202020204" pitchFamily="34" charset="0"/>
            </a:rPr>
            <a:t>1</a:t>
          </a:r>
          <a:r>
            <a:rPr lang="es-SV" sz="1000">
              <a:latin typeface="Arial" panose="020B0604020202020204" pitchFamily="34" charset="0"/>
              <a:cs typeface="Arial" panose="020B0604020202020204" pitchFamily="34" charset="0"/>
            </a:rPr>
            <a:t> </a:t>
          </a:r>
          <a:endParaRPr lang="es-SV" sz="800">
            <a:latin typeface="Arial" panose="020B0604020202020204" pitchFamily="34" charset="0"/>
            <a:cs typeface="Arial" panose="020B0604020202020204" pitchFamily="34" charset="0"/>
          </a:endParaRPr>
        </a:p>
        <a:p>
          <a:pPr algn="ctr"/>
          <a:r>
            <a:rPr lang="es-SV" sz="800">
              <a:latin typeface="Arial" panose="020B0604020202020204" pitchFamily="34" charset="0"/>
              <a:cs typeface="Arial" panose="020B0604020202020204" pitchFamily="34" charset="0"/>
            </a:rPr>
            <a:t>POSTULACION</a:t>
          </a:r>
        </a:p>
        <a:p>
          <a:pPr algn="ctr"/>
          <a:endParaRPr lang="es-SV" sz="800">
            <a:latin typeface="Arial" panose="020B0604020202020204" pitchFamily="34" charset="0"/>
            <a:cs typeface="Arial" panose="020B0604020202020204" pitchFamily="34" charset="0"/>
          </a:endParaRPr>
        </a:p>
      </dgm:t>
    </dgm:pt>
    <dgm:pt modelId="{944A7252-213F-41D2-BBC2-232DFC65517A}" type="parTrans" cxnId="{70BEC05E-F445-46B0-B171-49D386BB7845}">
      <dgm:prSet/>
      <dgm:spPr/>
      <dgm:t>
        <a:bodyPr/>
        <a:lstStyle/>
        <a:p>
          <a:endParaRPr lang="es-SV" sz="800">
            <a:latin typeface="Arial" panose="020B0604020202020204" pitchFamily="34" charset="0"/>
            <a:cs typeface="Arial" panose="020B0604020202020204" pitchFamily="34" charset="0"/>
          </a:endParaRPr>
        </a:p>
      </dgm:t>
    </dgm:pt>
    <dgm:pt modelId="{9FC6346E-2918-44D3-8FDB-8A1334E50C5A}" type="sibTrans" cxnId="{70BEC05E-F445-46B0-B171-49D386BB7845}">
      <dgm:prSet/>
      <dgm:spPr/>
      <dgm:t>
        <a:bodyPr/>
        <a:lstStyle/>
        <a:p>
          <a:endParaRPr lang="es-SV" sz="800">
            <a:latin typeface="Arial" panose="020B0604020202020204" pitchFamily="34" charset="0"/>
            <a:cs typeface="Arial" panose="020B0604020202020204" pitchFamily="34" charset="0"/>
          </a:endParaRPr>
        </a:p>
      </dgm:t>
    </dgm:pt>
    <dgm:pt modelId="{D7CFFE81-476F-4F9A-9C32-D8853566E38A}">
      <dgm:prSet phldrT="[Texto]" custT="1"/>
      <dgm:spPr/>
      <dgm:t>
        <a:bodyPr/>
        <a:lstStyle/>
        <a:p>
          <a:pPr algn="ctr"/>
          <a:r>
            <a:rPr lang="es-SV" sz="2000" b="1">
              <a:latin typeface="Arial Black" panose="020B0A04020102020204" pitchFamily="34" charset="0"/>
              <a:cs typeface="Arial" panose="020B0604020202020204" pitchFamily="34" charset="0"/>
            </a:rPr>
            <a:t>2</a:t>
          </a:r>
        </a:p>
        <a:p>
          <a:pPr algn="ctr"/>
          <a:r>
            <a:rPr lang="es-SV" sz="800">
              <a:latin typeface="Arial" panose="020B0604020202020204" pitchFamily="34" charset="0"/>
              <a:cs typeface="Arial" panose="020B0604020202020204" pitchFamily="34" charset="0"/>
            </a:rPr>
            <a:t>SELECCION</a:t>
          </a:r>
        </a:p>
        <a:p>
          <a:pPr algn="ctr"/>
          <a:endParaRPr lang="es-SV" sz="800">
            <a:latin typeface="Arial" panose="020B0604020202020204" pitchFamily="34" charset="0"/>
            <a:cs typeface="Arial" panose="020B0604020202020204" pitchFamily="34" charset="0"/>
          </a:endParaRPr>
        </a:p>
      </dgm:t>
    </dgm:pt>
    <dgm:pt modelId="{A93E5E32-6677-4E1C-8481-2199292A3AF6}" type="parTrans" cxnId="{00EB08AC-A138-42B3-8C57-970331415F57}">
      <dgm:prSet/>
      <dgm:spPr/>
      <dgm:t>
        <a:bodyPr/>
        <a:lstStyle/>
        <a:p>
          <a:endParaRPr lang="es-SV" sz="800">
            <a:latin typeface="Arial" panose="020B0604020202020204" pitchFamily="34" charset="0"/>
            <a:cs typeface="Arial" panose="020B0604020202020204" pitchFamily="34" charset="0"/>
          </a:endParaRPr>
        </a:p>
      </dgm:t>
    </dgm:pt>
    <dgm:pt modelId="{317FC5A0-FF2B-44D4-85E9-579CE09C76E2}" type="sibTrans" cxnId="{00EB08AC-A138-42B3-8C57-970331415F57}">
      <dgm:prSet/>
      <dgm:spPr/>
      <dgm:t>
        <a:bodyPr/>
        <a:lstStyle/>
        <a:p>
          <a:endParaRPr lang="es-SV" sz="800">
            <a:latin typeface="Arial" panose="020B0604020202020204" pitchFamily="34" charset="0"/>
            <a:cs typeface="Arial" panose="020B0604020202020204" pitchFamily="34" charset="0"/>
          </a:endParaRPr>
        </a:p>
      </dgm:t>
    </dgm:pt>
    <dgm:pt modelId="{06E0F202-5E55-4BC3-95C8-607E034D0715}">
      <dgm:prSet phldrT="[Texto]" custT="1"/>
      <dgm:spPr/>
      <dgm:t>
        <a:bodyPr/>
        <a:lstStyle/>
        <a:p>
          <a:pPr algn="ctr"/>
          <a:r>
            <a:rPr lang="es-SV" sz="2000" b="1">
              <a:latin typeface="Arial Black" panose="020B0A04020102020204" pitchFamily="34" charset="0"/>
              <a:cs typeface="Arial" panose="020B0604020202020204" pitchFamily="34" charset="0"/>
            </a:rPr>
            <a:t>5</a:t>
          </a:r>
        </a:p>
        <a:p>
          <a:pPr algn="ctr"/>
          <a:r>
            <a:rPr lang="es-SV" sz="800">
              <a:latin typeface="Arial" panose="020B0604020202020204" pitchFamily="34" charset="0"/>
              <a:cs typeface="Arial" panose="020B0604020202020204" pitchFamily="34" charset="0"/>
            </a:rPr>
            <a:t>EJECUCIÓN Y SEGUIMIENTO</a:t>
          </a:r>
        </a:p>
      </dgm:t>
    </dgm:pt>
    <dgm:pt modelId="{EA0968AE-A726-4E92-93EE-DEF5FFB3E952}" type="parTrans" cxnId="{91C85D56-6150-44E6-9DA2-5C9ACDA6C5A8}">
      <dgm:prSet/>
      <dgm:spPr/>
      <dgm:t>
        <a:bodyPr/>
        <a:lstStyle/>
        <a:p>
          <a:endParaRPr lang="es-SV" sz="800">
            <a:latin typeface="Arial" panose="020B0604020202020204" pitchFamily="34" charset="0"/>
            <a:cs typeface="Arial" panose="020B0604020202020204" pitchFamily="34" charset="0"/>
          </a:endParaRPr>
        </a:p>
      </dgm:t>
    </dgm:pt>
    <dgm:pt modelId="{F602DBE0-CAF7-4F9A-AC9C-845F074D44AF}" type="sibTrans" cxnId="{91C85D56-6150-44E6-9DA2-5C9ACDA6C5A8}">
      <dgm:prSet/>
      <dgm:spPr/>
      <dgm:t>
        <a:bodyPr/>
        <a:lstStyle/>
        <a:p>
          <a:endParaRPr lang="es-SV" sz="800">
            <a:latin typeface="Arial" panose="020B0604020202020204" pitchFamily="34" charset="0"/>
            <a:cs typeface="Arial" panose="020B0604020202020204" pitchFamily="34" charset="0"/>
          </a:endParaRPr>
        </a:p>
      </dgm:t>
    </dgm:pt>
    <dgm:pt modelId="{578CBBBD-2E39-4908-82FB-089D93142F36}">
      <dgm:prSet phldrT="[Texto]" custT="1"/>
      <dgm:spPr/>
      <dgm:t>
        <a:bodyPr/>
        <a:lstStyle/>
        <a:p>
          <a:pPr algn="l"/>
          <a:r>
            <a:rPr lang="es-SV" sz="800">
              <a:latin typeface="Arial" panose="020B0604020202020204" pitchFamily="34" charset="0"/>
              <a:cs typeface="Arial" panose="020B0604020202020204" pitchFamily="34" charset="0"/>
            </a:rPr>
            <a:t>Convocatoria</a:t>
          </a:r>
        </a:p>
      </dgm:t>
    </dgm:pt>
    <dgm:pt modelId="{4A81D3C2-A75A-4E29-8CA4-51C607FFD811}" type="parTrans" cxnId="{A5711BAF-17E7-4D5D-B506-FB140C6387C3}">
      <dgm:prSet/>
      <dgm:spPr/>
      <dgm:t>
        <a:bodyPr/>
        <a:lstStyle/>
        <a:p>
          <a:endParaRPr lang="es-SV" sz="800">
            <a:latin typeface="Arial" panose="020B0604020202020204" pitchFamily="34" charset="0"/>
            <a:cs typeface="Arial" panose="020B0604020202020204" pitchFamily="34" charset="0"/>
          </a:endParaRPr>
        </a:p>
      </dgm:t>
    </dgm:pt>
    <dgm:pt modelId="{13553CCE-C8B0-4284-8ED2-4256D18925E1}" type="sibTrans" cxnId="{A5711BAF-17E7-4D5D-B506-FB140C6387C3}">
      <dgm:prSet/>
      <dgm:spPr/>
      <dgm:t>
        <a:bodyPr/>
        <a:lstStyle/>
        <a:p>
          <a:endParaRPr lang="es-SV" sz="800">
            <a:latin typeface="Arial" panose="020B0604020202020204" pitchFamily="34" charset="0"/>
            <a:cs typeface="Arial" panose="020B0604020202020204" pitchFamily="34" charset="0"/>
          </a:endParaRPr>
        </a:p>
      </dgm:t>
    </dgm:pt>
    <dgm:pt modelId="{79A2FDFC-616C-48BD-B7E6-AFB0C7FF49E6}">
      <dgm:prSet phldrT="[Texto]" custT="1"/>
      <dgm:spPr/>
      <dgm:t>
        <a:bodyPr/>
        <a:lstStyle/>
        <a:p>
          <a:pPr algn="l"/>
          <a:r>
            <a:rPr lang="es-SV" sz="800">
              <a:latin typeface="Arial" panose="020B0604020202020204" pitchFamily="34" charset="0"/>
              <a:cs typeface="Arial" panose="020B0604020202020204" pitchFamily="34" charset="0"/>
            </a:rPr>
            <a:t>Revisión de cumplimiento de requisitos</a:t>
          </a:r>
        </a:p>
      </dgm:t>
    </dgm:pt>
    <dgm:pt modelId="{16725815-25A5-4B61-BFAD-20A10A379C64}" type="parTrans" cxnId="{391705DC-790A-4ED2-A72D-FC6F421F69F1}">
      <dgm:prSet/>
      <dgm:spPr/>
      <dgm:t>
        <a:bodyPr/>
        <a:lstStyle/>
        <a:p>
          <a:endParaRPr lang="es-SV" sz="800">
            <a:latin typeface="Arial" panose="020B0604020202020204" pitchFamily="34" charset="0"/>
            <a:cs typeface="Arial" panose="020B0604020202020204" pitchFamily="34" charset="0"/>
          </a:endParaRPr>
        </a:p>
      </dgm:t>
    </dgm:pt>
    <dgm:pt modelId="{D21F722D-D04E-4F8A-82B1-1C27890EEDD7}" type="sibTrans" cxnId="{391705DC-790A-4ED2-A72D-FC6F421F69F1}">
      <dgm:prSet/>
      <dgm:spPr/>
      <dgm:t>
        <a:bodyPr/>
        <a:lstStyle/>
        <a:p>
          <a:endParaRPr lang="es-SV" sz="800">
            <a:latin typeface="Arial" panose="020B0604020202020204" pitchFamily="34" charset="0"/>
            <a:cs typeface="Arial" panose="020B0604020202020204" pitchFamily="34" charset="0"/>
          </a:endParaRPr>
        </a:p>
      </dgm:t>
    </dgm:pt>
    <dgm:pt modelId="{9CEADC7D-D885-426F-87BC-488B5128BADF}">
      <dgm:prSet phldrT="[Texto]" custT="1"/>
      <dgm:spPr/>
      <dgm:t>
        <a:bodyPr/>
        <a:lstStyle/>
        <a:p>
          <a:pPr algn="l"/>
          <a:r>
            <a:rPr lang="es-SV" sz="800">
              <a:latin typeface="Arial" panose="020B0604020202020204" pitchFamily="34" charset="0"/>
              <a:cs typeface="Arial" panose="020B0604020202020204" pitchFamily="34" charset="0"/>
            </a:rPr>
            <a:t>Comunicación de resultados a participantes</a:t>
          </a:r>
        </a:p>
      </dgm:t>
    </dgm:pt>
    <dgm:pt modelId="{67EE6906-944C-4751-ACBF-D354210EF4EB}" type="parTrans" cxnId="{F76D3BFE-2A05-42C5-8D28-17CDFDCA4C58}">
      <dgm:prSet/>
      <dgm:spPr/>
      <dgm:t>
        <a:bodyPr/>
        <a:lstStyle/>
        <a:p>
          <a:endParaRPr lang="es-SV"/>
        </a:p>
      </dgm:t>
    </dgm:pt>
    <dgm:pt modelId="{FA6493F5-1DEA-4130-889F-9BE838D5E66D}" type="sibTrans" cxnId="{F76D3BFE-2A05-42C5-8D28-17CDFDCA4C58}">
      <dgm:prSet/>
      <dgm:spPr/>
      <dgm:t>
        <a:bodyPr/>
        <a:lstStyle/>
        <a:p>
          <a:endParaRPr lang="es-SV"/>
        </a:p>
      </dgm:t>
    </dgm:pt>
    <dgm:pt modelId="{396E242D-ACCA-4459-B95A-A7659BA17418}">
      <dgm:prSet phldrT="[Texto]" custT="1"/>
      <dgm:spPr/>
      <dgm:t>
        <a:bodyPr/>
        <a:lstStyle/>
        <a:p>
          <a:pPr algn="l"/>
          <a:endParaRPr lang="es-SV" sz="800">
            <a:latin typeface="Arial" panose="020B0604020202020204" pitchFamily="34" charset="0"/>
            <a:cs typeface="Arial" panose="020B0604020202020204" pitchFamily="34" charset="0"/>
          </a:endParaRPr>
        </a:p>
      </dgm:t>
    </dgm:pt>
    <dgm:pt modelId="{CE3C909B-78D6-43C6-BE84-585F3F638D97}" type="parTrans" cxnId="{5012F7E8-31FF-40A3-9EAB-D45DF99A5F8F}">
      <dgm:prSet/>
      <dgm:spPr/>
      <dgm:t>
        <a:bodyPr/>
        <a:lstStyle/>
        <a:p>
          <a:endParaRPr lang="es-SV"/>
        </a:p>
      </dgm:t>
    </dgm:pt>
    <dgm:pt modelId="{05F9983D-248A-488F-95E8-248208C2F23C}" type="sibTrans" cxnId="{5012F7E8-31FF-40A3-9EAB-D45DF99A5F8F}">
      <dgm:prSet/>
      <dgm:spPr/>
      <dgm:t>
        <a:bodyPr/>
        <a:lstStyle/>
        <a:p>
          <a:endParaRPr lang="es-SV"/>
        </a:p>
      </dgm:t>
    </dgm:pt>
    <dgm:pt modelId="{EDD6CF62-D784-42CA-993C-4F4DA4191B48}">
      <dgm:prSet phldrT="[Texto]" custT="1"/>
      <dgm:spPr/>
      <dgm:t>
        <a:bodyPr/>
        <a:lstStyle/>
        <a:p>
          <a:pPr algn="l"/>
          <a:r>
            <a:rPr lang="es-SV" sz="800">
              <a:latin typeface="Arial" panose="020B0604020202020204" pitchFamily="34" charset="0"/>
              <a:cs typeface="Arial" panose="020B0604020202020204" pitchFamily="34" charset="0"/>
            </a:rPr>
            <a:t>Seguimiento y acompañamiento</a:t>
          </a:r>
        </a:p>
      </dgm:t>
    </dgm:pt>
    <dgm:pt modelId="{1BA7AEAA-BE78-4F7F-9C6A-5E99AB537883}" type="parTrans" cxnId="{662F1FD6-4320-4DF9-894F-21403AC245A5}">
      <dgm:prSet/>
      <dgm:spPr/>
      <dgm:t>
        <a:bodyPr/>
        <a:lstStyle/>
        <a:p>
          <a:endParaRPr lang="es-SV"/>
        </a:p>
      </dgm:t>
    </dgm:pt>
    <dgm:pt modelId="{9DDCEFBE-9AE2-40D3-8039-986052DE69C5}" type="sibTrans" cxnId="{662F1FD6-4320-4DF9-894F-21403AC245A5}">
      <dgm:prSet/>
      <dgm:spPr/>
      <dgm:t>
        <a:bodyPr/>
        <a:lstStyle/>
        <a:p>
          <a:endParaRPr lang="es-SV"/>
        </a:p>
      </dgm:t>
    </dgm:pt>
    <dgm:pt modelId="{C1EB84C6-66E5-420A-90C1-BA48FC850AA3}">
      <dgm:prSet phldrT="[Texto]" custT="1"/>
      <dgm:spPr/>
      <dgm:t>
        <a:bodyPr/>
        <a:lstStyle/>
        <a:p>
          <a:pPr algn="l"/>
          <a:endParaRPr lang="es-SV" sz="800">
            <a:latin typeface="Arial" panose="020B0604020202020204" pitchFamily="34" charset="0"/>
            <a:cs typeface="Arial" panose="020B0604020202020204" pitchFamily="34" charset="0"/>
          </a:endParaRPr>
        </a:p>
      </dgm:t>
    </dgm:pt>
    <dgm:pt modelId="{CD4B81E1-2EB6-4F36-B541-2856C877A2E3}" type="parTrans" cxnId="{BEFA430F-A1DD-4FD0-A8F1-C51F1811AC8B}">
      <dgm:prSet/>
      <dgm:spPr/>
      <dgm:t>
        <a:bodyPr/>
        <a:lstStyle/>
        <a:p>
          <a:endParaRPr lang="es-SV"/>
        </a:p>
      </dgm:t>
    </dgm:pt>
    <dgm:pt modelId="{FE3CC311-F137-48DE-9E5B-F855AD6ABD74}" type="sibTrans" cxnId="{BEFA430F-A1DD-4FD0-A8F1-C51F1811AC8B}">
      <dgm:prSet/>
      <dgm:spPr/>
      <dgm:t>
        <a:bodyPr/>
        <a:lstStyle/>
        <a:p>
          <a:endParaRPr lang="es-SV"/>
        </a:p>
      </dgm:t>
    </dgm:pt>
    <dgm:pt modelId="{E788F408-FB84-4863-8397-D52956052868}">
      <dgm:prSet phldrT="[Texto]" custT="1"/>
      <dgm:spPr/>
      <dgm:t>
        <a:bodyPr/>
        <a:lstStyle/>
        <a:p>
          <a:pPr algn="l"/>
          <a:r>
            <a:rPr lang="es-SV" sz="800">
              <a:latin typeface="Arial" panose="020B0604020202020204" pitchFamily="34" charset="0"/>
              <a:cs typeface="Arial" panose="020B0604020202020204" pitchFamily="34" charset="0"/>
            </a:rPr>
            <a:t>Lanzamiento de las bases</a:t>
          </a:r>
        </a:p>
      </dgm:t>
    </dgm:pt>
    <dgm:pt modelId="{2DE4232C-6F3D-444A-B7DD-B322E4AF10F6}" type="parTrans" cxnId="{6C22485D-E989-4898-B03E-B41E2A93D6DC}">
      <dgm:prSet/>
      <dgm:spPr/>
      <dgm:t>
        <a:bodyPr/>
        <a:lstStyle/>
        <a:p>
          <a:endParaRPr lang="es-SV"/>
        </a:p>
      </dgm:t>
    </dgm:pt>
    <dgm:pt modelId="{5F05F1BF-58F0-4639-ADCD-1A5B8E8417F4}" type="sibTrans" cxnId="{6C22485D-E989-4898-B03E-B41E2A93D6DC}">
      <dgm:prSet/>
      <dgm:spPr/>
      <dgm:t>
        <a:bodyPr/>
        <a:lstStyle/>
        <a:p>
          <a:endParaRPr lang="es-SV"/>
        </a:p>
      </dgm:t>
    </dgm:pt>
    <dgm:pt modelId="{6DB92D10-A2E7-44B4-B3E4-C71F201F6A29}">
      <dgm:prSet phldrT="[Texto]" custT="1"/>
      <dgm:spPr/>
      <dgm:t>
        <a:bodyPr/>
        <a:lstStyle/>
        <a:p>
          <a:pPr algn="l"/>
          <a:r>
            <a:rPr lang="es-SV" sz="800">
              <a:latin typeface="Arial" panose="020B0604020202020204" pitchFamily="34" charset="0"/>
              <a:cs typeface="Arial" panose="020B0604020202020204" pitchFamily="34" charset="0"/>
            </a:rPr>
            <a:t>Recepción de documentos</a:t>
          </a:r>
        </a:p>
      </dgm:t>
    </dgm:pt>
    <dgm:pt modelId="{5527576C-12CD-46F7-9D8D-1859FE6233BD}" type="parTrans" cxnId="{96CF359E-5BA0-4AED-A716-FD8E0CA1DD14}">
      <dgm:prSet/>
      <dgm:spPr/>
      <dgm:t>
        <a:bodyPr/>
        <a:lstStyle/>
        <a:p>
          <a:endParaRPr lang="es-SV"/>
        </a:p>
      </dgm:t>
    </dgm:pt>
    <dgm:pt modelId="{0F1B72A3-7983-40AD-89A7-565C47940DE6}" type="sibTrans" cxnId="{96CF359E-5BA0-4AED-A716-FD8E0CA1DD14}">
      <dgm:prSet/>
      <dgm:spPr/>
      <dgm:t>
        <a:bodyPr/>
        <a:lstStyle/>
        <a:p>
          <a:endParaRPr lang="es-SV"/>
        </a:p>
      </dgm:t>
    </dgm:pt>
    <dgm:pt modelId="{8229857F-69A1-4381-89B0-80A3FE6B0886}">
      <dgm:prSet phldrT="[Texto]" custT="1"/>
      <dgm:spPr/>
      <dgm:t>
        <a:bodyPr/>
        <a:lstStyle/>
        <a:p>
          <a:pPr algn="ctr"/>
          <a:r>
            <a:rPr lang="es-SV" sz="2000">
              <a:latin typeface="Arial Black" panose="020B0A04020102020204" pitchFamily="34" charset="0"/>
              <a:cs typeface="Arial" panose="020B0604020202020204" pitchFamily="34" charset="0"/>
            </a:rPr>
            <a:t>4</a:t>
          </a:r>
        </a:p>
        <a:p>
          <a:pPr algn="ctr"/>
          <a:r>
            <a:rPr lang="es-SV" sz="800">
              <a:latin typeface="Arial" panose="020B0604020202020204" pitchFamily="34" charset="0"/>
              <a:cs typeface="Arial" panose="020B0604020202020204" pitchFamily="34" charset="0"/>
            </a:rPr>
            <a:t>APROBACIÓN</a:t>
          </a:r>
        </a:p>
        <a:p>
          <a:pPr algn="ctr"/>
          <a:r>
            <a:rPr lang="es-SV" sz="800" b="0">
              <a:latin typeface="Arial" panose="020B0604020202020204" pitchFamily="34" charset="0"/>
              <a:cs typeface="Arial" panose="020B0604020202020204" pitchFamily="34" charset="0"/>
            </a:rPr>
            <a:t>*</a:t>
          </a:r>
          <a:r>
            <a:rPr lang="es-SV" sz="800" b="0"/>
            <a:t>Gestión de no objeción al BID</a:t>
          </a:r>
          <a:endParaRPr lang="es-SV" sz="800">
            <a:latin typeface="Arial" panose="020B0604020202020204" pitchFamily="34" charset="0"/>
            <a:cs typeface="Arial" panose="020B0604020202020204" pitchFamily="34" charset="0"/>
          </a:endParaRPr>
        </a:p>
      </dgm:t>
    </dgm:pt>
    <dgm:pt modelId="{79DBA879-5316-48AA-8F33-5B1DFEA7F910}" type="parTrans" cxnId="{07AFD8A5-AD7F-4F1A-BEC2-794C6AE13C61}">
      <dgm:prSet/>
      <dgm:spPr/>
      <dgm:t>
        <a:bodyPr/>
        <a:lstStyle/>
        <a:p>
          <a:endParaRPr lang="es-SV"/>
        </a:p>
      </dgm:t>
    </dgm:pt>
    <dgm:pt modelId="{7B9435D3-596D-4480-9CB9-B8A6DE368A6F}" type="sibTrans" cxnId="{07AFD8A5-AD7F-4F1A-BEC2-794C6AE13C61}">
      <dgm:prSet/>
      <dgm:spPr/>
      <dgm:t>
        <a:bodyPr/>
        <a:lstStyle/>
        <a:p>
          <a:endParaRPr lang="es-SV"/>
        </a:p>
      </dgm:t>
    </dgm:pt>
    <dgm:pt modelId="{C7D3AFDD-0709-4F7C-989C-47388A4E52E9}">
      <dgm:prSet phldrT="[Texto]" custT="1"/>
      <dgm:spPr/>
      <dgm:t>
        <a:bodyPr/>
        <a:lstStyle/>
        <a:p>
          <a:pPr algn="ctr"/>
          <a:endParaRPr lang="es-SV" sz="1100">
            <a:latin typeface="Arial Black" panose="020B0A04020102020204" pitchFamily="34" charset="0"/>
            <a:cs typeface="Arial" panose="020B0604020202020204" pitchFamily="34" charset="0"/>
          </a:endParaRPr>
        </a:p>
        <a:p>
          <a:pPr algn="ctr"/>
          <a:r>
            <a:rPr lang="es-SV" sz="2000">
              <a:latin typeface="Arial Black" panose="020B0A04020102020204" pitchFamily="34" charset="0"/>
              <a:cs typeface="Arial" panose="020B0604020202020204" pitchFamily="34" charset="0"/>
            </a:rPr>
            <a:t>3</a:t>
          </a:r>
        </a:p>
        <a:p>
          <a:pPr algn="ctr"/>
          <a:r>
            <a:rPr lang="es-SV" sz="800">
              <a:latin typeface="Arial" panose="020B0604020202020204" pitchFamily="34" charset="0"/>
              <a:cs typeface="Arial" panose="020B0604020202020204" pitchFamily="34" charset="0"/>
            </a:rPr>
            <a:t>EVALUACIÓN </a:t>
          </a:r>
        </a:p>
        <a:p>
          <a:pPr algn="l"/>
          <a:endParaRPr lang="es-SV" sz="800">
            <a:latin typeface="Arial" panose="020B0604020202020204" pitchFamily="34" charset="0"/>
            <a:cs typeface="Arial" panose="020B0604020202020204" pitchFamily="34" charset="0"/>
          </a:endParaRPr>
        </a:p>
        <a:p>
          <a:pPr algn="l"/>
          <a:r>
            <a:rPr lang="es-SV" sz="800">
              <a:latin typeface="Arial" panose="020B0604020202020204" pitchFamily="34" charset="0"/>
              <a:cs typeface="Arial" panose="020B0604020202020204" pitchFamily="34" charset="0"/>
            </a:rPr>
            <a:t>Evaluación de proyectos</a:t>
          </a:r>
        </a:p>
        <a:p>
          <a:pPr algn="l"/>
          <a:r>
            <a:rPr lang="es-SV" sz="800">
              <a:latin typeface="Arial" panose="020B0604020202020204" pitchFamily="34" charset="0"/>
              <a:cs typeface="Arial" panose="020B0604020202020204" pitchFamily="34" charset="0"/>
            </a:rPr>
            <a:t>Panel evaluador</a:t>
          </a:r>
        </a:p>
        <a:p>
          <a:pPr algn="l"/>
          <a:endParaRPr lang="es-SV" sz="1100">
            <a:latin typeface="Arial" panose="020B0604020202020204" pitchFamily="34" charset="0"/>
            <a:cs typeface="Arial" panose="020B0604020202020204" pitchFamily="34" charset="0"/>
          </a:endParaRPr>
        </a:p>
        <a:p>
          <a:pPr algn="l"/>
          <a:endParaRPr lang="es-SV" sz="1100">
            <a:latin typeface="Arial" panose="020B0604020202020204" pitchFamily="34" charset="0"/>
            <a:cs typeface="Arial" panose="020B0604020202020204" pitchFamily="34" charset="0"/>
          </a:endParaRPr>
        </a:p>
        <a:p>
          <a:pPr algn="l"/>
          <a:r>
            <a:rPr lang="es-SV" sz="1100">
              <a:latin typeface="Arial" panose="020B0604020202020204" pitchFamily="34" charset="0"/>
              <a:cs typeface="Arial" panose="020B0604020202020204" pitchFamily="34" charset="0"/>
            </a:rPr>
            <a:t> </a:t>
          </a:r>
        </a:p>
      </dgm:t>
    </dgm:pt>
    <dgm:pt modelId="{722224D0-AC8A-4449-A81E-A9F69972EEB8}" type="parTrans" cxnId="{E75773D1-CA81-4E98-A723-659DA2BBB6A5}">
      <dgm:prSet/>
      <dgm:spPr/>
      <dgm:t>
        <a:bodyPr/>
        <a:lstStyle/>
        <a:p>
          <a:endParaRPr lang="es-SV"/>
        </a:p>
      </dgm:t>
    </dgm:pt>
    <dgm:pt modelId="{744FC575-0FAB-4A0B-9BD4-2B464C73B37D}" type="sibTrans" cxnId="{E75773D1-CA81-4E98-A723-659DA2BBB6A5}">
      <dgm:prSet/>
      <dgm:spPr/>
      <dgm:t>
        <a:bodyPr/>
        <a:lstStyle/>
        <a:p>
          <a:endParaRPr lang="es-SV"/>
        </a:p>
      </dgm:t>
    </dgm:pt>
    <dgm:pt modelId="{62C3F1F9-D150-418D-A3CE-11FDC54C2B1D}">
      <dgm:prSet phldrT="[Texto]" custT="1"/>
      <dgm:spPr/>
      <dgm:t>
        <a:bodyPr/>
        <a:lstStyle/>
        <a:p>
          <a:pPr algn="l"/>
          <a:r>
            <a:rPr lang="es-SV" sz="800" b="1"/>
            <a:t>Formalización de la entrega de fondos</a:t>
          </a:r>
          <a:endParaRPr lang="es-SV" sz="800">
            <a:latin typeface="Arial" panose="020B0604020202020204" pitchFamily="34" charset="0"/>
            <a:cs typeface="Arial" panose="020B0604020202020204" pitchFamily="34" charset="0"/>
          </a:endParaRPr>
        </a:p>
      </dgm:t>
    </dgm:pt>
    <dgm:pt modelId="{2249B55C-4A88-4F6F-9482-C781A7ED7583}" type="parTrans" cxnId="{238DE3F3-930D-4B2A-80CD-9AE35A49C1D8}">
      <dgm:prSet/>
      <dgm:spPr/>
      <dgm:t>
        <a:bodyPr/>
        <a:lstStyle/>
        <a:p>
          <a:endParaRPr lang="es-SV"/>
        </a:p>
      </dgm:t>
    </dgm:pt>
    <dgm:pt modelId="{932BC43D-EE19-4940-B2B0-3D10AEDFD4EF}" type="sibTrans" cxnId="{238DE3F3-930D-4B2A-80CD-9AE35A49C1D8}">
      <dgm:prSet/>
      <dgm:spPr/>
      <dgm:t>
        <a:bodyPr/>
        <a:lstStyle/>
        <a:p>
          <a:endParaRPr lang="es-SV"/>
        </a:p>
      </dgm:t>
    </dgm:pt>
    <dgm:pt modelId="{138A965C-4925-4CE4-B0E0-BA169750384B}">
      <dgm:prSet phldrT="[Texto]" custT="1"/>
      <dgm:spPr/>
      <dgm:t>
        <a:bodyPr/>
        <a:lstStyle/>
        <a:p>
          <a:pPr algn="l"/>
          <a:r>
            <a:rPr lang="es-SV" sz="800">
              <a:latin typeface="Arial" panose="020B0604020202020204" pitchFamily="34" charset="0"/>
              <a:cs typeface="Arial" panose="020B0604020202020204" pitchFamily="34" charset="0"/>
            </a:rPr>
            <a:t>Liquidación</a:t>
          </a:r>
        </a:p>
      </dgm:t>
    </dgm:pt>
    <dgm:pt modelId="{1BDEFE76-CFF5-4BAE-AF6F-62E3DB06FE2E}" type="parTrans" cxnId="{15AD812A-B7B6-47D3-A0BF-C670F3F6791F}">
      <dgm:prSet/>
      <dgm:spPr/>
    </dgm:pt>
    <dgm:pt modelId="{388D09BE-BE84-4DF2-85A1-9E093D04D8C0}" type="sibTrans" cxnId="{15AD812A-B7B6-47D3-A0BF-C670F3F6791F}">
      <dgm:prSet/>
      <dgm:spPr/>
    </dgm:pt>
    <dgm:pt modelId="{0A4E5D41-124F-44DB-8D2A-A47FA59B4965}" type="pres">
      <dgm:prSet presAssocID="{D1D49A92-ABC8-4481-8DBF-D35D50A66A3A}" presName="CompostProcess" presStyleCnt="0">
        <dgm:presLayoutVars>
          <dgm:dir/>
          <dgm:resizeHandles val="exact"/>
        </dgm:presLayoutVars>
      </dgm:prSet>
      <dgm:spPr/>
    </dgm:pt>
    <dgm:pt modelId="{3E6F6F7C-9B4A-4FF3-B331-24EADCD69038}" type="pres">
      <dgm:prSet presAssocID="{D1D49A92-ABC8-4481-8DBF-D35D50A66A3A}" presName="arrow" presStyleLbl="bgShp" presStyleIdx="0" presStyleCnt="1"/>
      <dgm:spPr/>
    </dgm:pt>
    <dgm:pt modelId="{719A3F81-016A-4276-9FAE-B4765B3764E4}" type="pres">
      <dgm:prSet presAssocID="{D1D49A92-ABC8-4481-8DBF-D35D50A66A3A}" presName="linearProcess" presStyleCnt="0"/>
      <dgm:spPr/>
    </dgm:pt>
    <dgm:pt modelId="{960CBE42-F4C4-4709-ADB9-DC25BD404698}" type="pres">
      <dgm:prSet presAssocID="{BA136BF4-FE54-47BF-8450-AAB01B6DDE6B}" presName="textNode" presStyleLbl="node1" presStyleIdx="0" presStyleCnt="5" custLinFactNeighborX="21651" custLinFactNeighborY="561">
        <dgm:presLayoutVars>
          <dgm:bulletEnabled val="1"/>
        </dgm:presLayoutVars>
      </dgm:prSet>
      <dgm:spPr/>
    </dgm:pt>
    <dgm:pt modelId="{4597B420-58C2-4993-8AC4-5E0118894C5A}" type="pres">
      <dgm:prSet presAssocID="{9FC6346E-2918-44D3-8FDB-8A1334E50C5A}" presName="sibTrans" presStyleCnt="0"/>
      <dgm:spPr/>
    </dgm:pt>
    <dgm:pt modelId="{F67E12D3-4739-4928-911A-455E1320CACB}" type="pres">
      <dgm:prSet presAssocID="{D7CFFE81-476F-4F9A-9C32-D8853566E38A}" presName="textNode" presStyleLbl="node1" presStyleIdx="1" presStyleCnt="5">
        <dgm:presLayoutVars>
          <dgm:bulletEnabled val="1"/>
        </dgm:presLayoutVars>
      </dgm:prSet>
      <dgm:spPr/>
    </dgm:pt>
    <dgm:pt modelId="{B3AB5959-3743-4802-8054-BAE1CADC90C5}" type="pres">
      <dgm:prSet presAssocID="{317FC5A0-FF2B-44D4-85E9-579CE09C76E2}" presName="sibTrans" presStyleCnt="0"/>
      <dgm:spPr/>
    </dgm:pt>
    <dgm:pt modelId="{DF55AB70-5538-40BA-ADC5-0FD84D0242FC}" type="pres">
      <dgm:prSet presAssocID="{8229857F-69A1-4381-89B0-80A3FE6B0886}" presName="textNode" presStyleLbl="node1" presStyleIdx="2" presStyleCnt="5" custLinFactX="87468" custLinFactNeighborX="100000" custLinFactNeighborY="-1123">
        <dgm:presLayoutVars>
          <dgm:bulletEnabled val="1"/>
        </dgm:presLayoutVars>
      </dgm:prSet>
      <dgm:spPr/>
    </dgm:pt>
    <dgm:pt modelId="{04512981-7C11-4A3E-A014-6644515039A0}" type="pres">
      <dgm:prSet presAssocID="{7B9435D3-596D-4480-9CB9-B8A6DE368A6F}" presName="sibTrans" presStyleCnt="0"/>
      <dgm:spPr/>
    </dgm:pt>
    <dgm:pt modelId="{0665C1B5-56A0-4212-A873-A96A09855C07}" type="pres">
      <dgm:prSet presAssocID="{06E0F202-5E55-4BC3-95C8-607E034D0715}" presName="textNode" presStyleLbl="node1" presStyleIdx="3" presStyleCnt="5" custScaleX="107105" custLinFactX="81848" custLinFactNeighborX="100000" custLinFactNeighborY="-692">
        <dgm:presLayoutVars>
          <dgm:bulletEnabled val="1"/>
        </dgm:presLayoutVars>
      </dgm:prSet>
      <dgm:spPr/>
    </dgm:pt>
    <dgm:pt modelId="{24E01C27-AFF2-4522-9EA1-07679572986B}" type="pres">
      <dgm:prSet presAssocID="{F602DBE0-CAF7-4F9A-AC9C-845F074D44AF}" presName="sibTrans" presStyleCnt="0"/>
      <dgm:spPr/>
    </dgm:pt>
    <dgm:pt modelId="{9D0FA82E-49B1-4A29-88DE-0DF7DEFECAB6}" type="pres">
      <dgm:prSet presAssocID="{C7D3AFDD-0709-4F7C-989C-47388A4E52E9}" presName="textNode" presStyleLbl="node1" presStyleIdx="4" presStyleCnt="5" custLinFactX="-200000" custLinFactNeighborX="-283722" custLinFactNeighborY="692">
        <dgm:presLayoutVars>
          <dgm:bulletEnabled val="1"/>
        </dgm:presLayoutVars>
      </dgm:prSet>
      <dgm:spPr/>
    </dgm:pt>
  </dgm:ptLst>
  <dgm:cxnLst>
    <dgm:cxn modelId="{BEFA430F-A1DD-4FD0-A8F1-C51F1811AC8B}" srcId="{BA136BF4-FE54-47BF-8450-AAB01B6DDE6B}" destId="{C1EB84C6-66E5-420A-90C1-BA48FC850AA3}" srcOrd="3" destOrd="0" parTransId="{CD4B81E1-2EB6-4F36-B541-2856C877A2E3}" sibTransId="{FE3CC311-F137-48DE-9E5B-F855AD6ABD74}"/>
    <dgm:cxn modelId="{0058D81C-9E2E-4211-A6E8-C10333EDDBFC}" type="presOf" srcId="{C1EB84C6-66E5-420A-90C1-BA48FC850AA3}" destId="{960CBE42-F4C4-4709-ADB9-DC25BD404698}" srcOrd="0" destOrd="4" presId="urn:microsoft.com/office/officeart/2005/8/layout/hProcess9"/>
    <dgm:cxn modelId="{64003627-CD73-49A6-B8C8-F6CCACC08B10}" type="presOf" srcId="{9CEADC7D-D885-426F-87BC-488B5128BADF}" destId="{DF55AB70-5538-40BA-ADC5-0FD84D0242FC}" srcOrd="0" destOrd="1" presId="urn:microsoft.com/office/officeart/2005/8/layout/hProcess9"/>
    <dgm:cxn modelId="{15AD812A-B7B6-47D3-A0BF-C670F3F6791F}" srcId="{06E0F202-5E55-4BC3-95C8-607E034D0715}" destId="{138A965C-4925-4CE4-B0E0-BA169750384B}" srcOrd="2" destOrd="0" parTransId="{1BDEFE76-CFF5-4BAE-AF6F-62E3DB06FE2E}" sibTransId="{388D09BE-BE84-4DF2-85A1-9E093D04D8C0}"/>
    <dgm:cxn modelId="{43893233-799D-4F51-984C-E19B3851F321}" type="presOf" srcId="{D1D49A92-ABC8-4481-8DBF-D35D50A66A3A}" destId="{0A4E5D41-124F-44DB-8D2A-A47FA59B4965}" srcOrd="0" destOrd="0" presId="urn:microsoft.com/office/officeart/2005/8/layout/hProcess9"/>
    <dgm:cxn modelId="{53827833-18C3-4C25-B9CC-5EC21C1B2259}" type="presOf" srcId="{06E0F202-5E55-4BC3-95C8-607E034D0715}" destId="{0665C1B5-56A0-4212-A873-A96A09855C07}" srcOrd="0" destOrd="0" presId="urn:microsoft.com/office/officeart/2005/8/layout/hProcess9"/>
    <dgm:cxn modelId="{6C22485D-E989-4898-B03E-B41E2A93D6DC}" srcId="{BA136BF4-FE54-47BF-8450-AAB01B6DDE6B}" destId="{E788F408-FB84-4863-8397-D52956052868}" srcOrd="1" destOrd="0" parTransId="{2DE4232C-6F3D-444A-B7DD-B322E4AF10F6}" sibTransId="{5F05F1BF-58F0-4639-ADCD-1A5B8E8417F4}"/>
    <dgm:cxn modelId="{70BEC05E-F445-46B0-B171-49D386BB7845}" srcId="{D1D49A92-ABC8-4481-8DBF-D35D50A66A3A}" destId="{BA136BF4-FE54-47BF-8450-AAB01B6DDE6B}" srcOrd="0" destOrd="0" parTransId="{944A7252-213F-41D2-BBC2-232DFC65517A}" sibTransId="{9FC6346E-2918-44D3-8FDB-8A1334E50C5A}"/>
    <dgm:cxn modelId="{91C85D56-6150-44E6-9DA2-5C9ACDA6C5A8}" srcId="{D1D49A92-ABC8-4481-8DBF-D35D50A66A3A}" destId="{06E0F202-5E55-4BC3-95C8-607E034D0715}" srcOrd="3" destOrd="0" parTransId="{EA0968AE-A726-4E92-93EE-DEF5FFB3E952}" sibTransId="{F602DBE0-CAF7-4F9A-AC9C-845F074D44AF}"/>
    <dgm:cxn modelId="{4EC92659-7EFA-47F9-AAC1-9ECDA846D409}" type="presOf" srcId="{E788F408-FB84-4863-8397-D52956052868}" destId="{960CBE42-F4C4-4709-ADB9-DC25BD404698}" srcOrd="0" destOrd="2" presId="urn:microsoft.com/office/officeart/2005/8/layout/hProcess9"/>
    <dgm:cxn modelId="{20817F93-4014-4D60-94E3-F37D6F9C180A}" type="presOf" srcId="{578CBBBD-2E39-4908-82FB-089D93142F36}" destId="{960CBE42-F4C4-4709-ADB9-DC25BD404698}" srcOrd="0" destOrd="1" presId="urn:microsoft.com/office/officeart/2005/8/layout/hProcess9"/>
    <dgm:cxn modelId="{D7560499-AA71-4A74-9DBB-017E43DBD3B4}" type="presOf" srcId="{C7D3AFDD-0709-4F7C-989C-47388A4E52E9}" destId="{9D0FA82E-49B1-4A29-88DE-0DF7DEFECAB6}" srcOrd="0" destOrd="0" presId="urn:microsoft.com/office/officeart/2005/8/layout/hProcess9"/>
    <dgm:cxn modelId="{96CF359E-5BA0-4AED-A716-FD8E0CA1DD14}" srcId="{BA136BF4-FE54-47BF-8450-AAB01B6DDE6B}" destId="{6DB92D10-A2E7-44B4-B3E4-C71F201F6A29}" srcOrd="2" destOrd="0" parTransId="{5527576C-12CD-46F7-9D8D-1859FE6233BD}" sibTransId="{0F1B72A3-7983-40AD-89A7-565C47940DE6}"/>
    <dgm:cxn modelId="{07AFD8A5-AD7F-4F1A-BEC2-794C6AE13C61}" srcId="{D1D49A92-ABC8-4481-8DBF-D35D50A66A3A}" destId="{8229857F-69A1-4381-89B0-80A3FE6B0886}" srcOrd="2" destOrd="0" parTransId="{79DBA879-5316-48AA-8F33-5B1DFEA7F910}" sibTransId="{7B9435D3-596D-4480-9CB9-B8A6DE368A6F}"/>
    <dgm:cxn modelId="{00EB08AC-A138-42B3-8C57-970331415F57}" srcId="{D1D49A92-ABC8-4481-8DBF-D35D50A66A3A}" destId="{D7CFFE81-476F-4F9A-9C32-D8853566E38A}" srcOrd="1" destOrd="0" parTransId="{A93E5E32-6677-4E1C-8481-2199292A3AF6}" sibTransId="{317FC5A0-FF2B-44D4-85E9-579CE09C76E2}"/>
    <dgm:cxn modelId="{A5711BAF-17E7-4D5D-B506-FB140C6387C3}" srcId="{BA136BF4-FE54-47BF-8450-AAB01B6DDE6B}" destId="{578CBBBD-2E39-4908-82FB-089D93142F36}" srcOrd="0" destOrd="0" parTransId="{4A81D3C2-A75A-4E29-8CA4-51C607FFD811}" sibTransId="{13553CCE-C8B0-4284-8ED2-4256D18925E1}"/>
    <dgm:cxn modelId="{F99991CC-1342-4090-B731-AB37BF21A597}" type="presOf" srcId="{D7CFFE81-476F-4F9A-9C32-D8853566E38A}" destId="{F67E12D3-4739-4928-911A-455E1320CACB}" srcOrd="0" destOrd="0" presId="urn:microsoft.com/office/officeart/2005/8/layout/hProcess9"/>
    <dgm:cxn modelId="{E75773D1-CA81-4E98-A723-659DA2BBB6A5}" srcId="{D1D49A92-ABC8-4481-8DBF-D35D50A66A3A}" destId="{C7D3AFDD-0709-4F7C-989C-47388A4E52E9}" srcOrd="4" destOrd="0" parTransId="{722224D0-AC8A-4449-A81E-A9F69972EEB8}" sibTransId="{744FC575-0FAB-4A0B-9BD4-2B464C73B37D}"/>
    <dgm:cxn modelId="{88D88BD4-2A93-4374-B485-2CA3D8B684FD}" type="presOf" srcId="{6DB92D10-A2E7-44B4-B3E4-C71F201F6A29}" destId="{960CBE42-F4C4-4709-ADB9-DC25BD404698}" srcOrd="0" destOrd="3" presId="urn:microsoft.com/office/officeart/2005/8/layout/hProcess9"/>
    <dgm:cxn modelId="{662F1FD6-4320-4DF9-894F-21403AC245A5}" srcId="{06E0F202-5E55-4BC3-95C8-607E034D0715}" destId="{EDD6CF62-D784-42CA-993C-4F4DA4191B48}" srcOrd="1" destOrd="0" parTransId="{1BA7AEAA-BE78-4F7F-9C6A-5E99AB537883}" sibTransId="{9DDCEFBE-9AE2-40D3-8039-986052DE69C5}"/>
    <dgm:cxn modelId="{391705DC-790A-4ED2-A72D-FC6F421F69F1}" srcId="{D7CFFE81-476F-4F9A-9C32-D8853566E38A}" destId="{79A2FDFC-616C-48BD-B7E6-AFB0C7FF49E6}" srcOrd="0" destOrd="0" parTransId="{16725815-25A5-4B61-BFAD-20A10A379C64}" sibTransId="{D21F722D-D04E-4F8A-82B1-1C27890EEDD7}"/>
    <dgm:cxn modelId="{335EF2DE-58C2-4723-9465-B9DC3E689935}" type="presOf" srcId="{79A2FDFC-616C-48BD-B7E6-AFB0C7FF49E6}" destId="{F67E12D3-4739-4928-911A-455E1320CACB}" srcOrd="0" destOrd="1" presId="urn:microsoft.com/office/officeart/2005/8/layout/hProcess9"/>
    <dgm:cxn modelId="{1C8F47E5-F6F3-43DD-AF16-EAD62BFEA177}" type="presOf" srcId="{EDD6CF62-D784-42CA-993C-4F4DA4191B48}" destId="{0665C1B5-56A0-4212-A873-A96A09855C07}" srcOrd="0" destOrd="2" presId="urn:microsoft.com/office/officeart/2005/8/layout/hProcess9"/>
    <dgm:cxn modelId="{5012F7E8-31FF-40A3-9EAB-D45DF99A5F8F}" srcId="{06E0F202-5E55-4BC3-95C8-607E034D0715}" destId="{396E242D-ACCA-4459-B95A-A7659BA17418}" srcOrd="0" destOrd="0" parTransId="{CE3C909B-78D6-43C6-BE84-585F3F638D97}" sibTransId="{05F9983D-248A-488F-95E8-248208C2F23C}"/>
    <dgm:cxn modelId="{238DE3F3-930D-4B2A-80CD-9AE35A49C1D8}" srcId="{8229857F-69A1-4381-89B0-80A3FE6B0886}" destId="{62C3F1F9-D150-418D-A3CE-11FDC54C2B1D}" srcOrd="1" destOrd="0" parTransId="{2249B55C-4A88-4F6F-9482-C781A7ED7583}" sibTransId="{932BC43D-EE19-4940-B2B0-3D10AEDFD4EF}"/>
    <dgm:cxn modelId="{443ED0F4-A61B-4007-B1C6-E227655DC719}" type="presOf" srcId="{138A965C-4925-4CE4-B0E0-BA169750384B}" destId="{0665C1B5-56A0-4212-A873-A96A09855C07}" srcOrd="0" destOrd="3" presId="urn:microsoft.com/office/officeart/2005/8/layout/hProcess9"/>
    <dgm:cxn modelId="{984289F7-6250-494B-91E5-FBB49F076136}" type="presOf" srcId="{62C3F1F9-D150-418D-A3CE-11FDC54C2B1D}" destId="{DF55AB70-5538-40BA-ADC5-0FD84D0242FC}" srcOrd="0" destOrd="2" presId="urn:microsoft.com/office/officeart/2005/8/layout/hProcess9"/>
    <dgm:cxn modelId="{9558E4F7-365F-4016-B396-90535C4E771B}" type="presOf" srcId="{8229857F-69A1-4381-89B0-80A3FE6B0886}" destId="{DF55AB70-5538-40BA-ADC5-0FD84D0242FC}" srcOrd="0" destOrd="0" presId="urn:microsoft.com/office/officeart/2005/8/layout/hProcess9"/>
    <dgm:cxn modelId="{E76FA5FC-6369-45D9-A338-68F601D4DDE5}" type="presOf" srcId="{BA136BF4-FE54-47BF-8450-AAB01B6DDE6B}" destId="{960CBE42-F4C4-4709-ADB9-DC25BD404698}" srcOrd="0" destOrd="0" presId="urn:microsoft.com/office/officeart/2005/8/layout/hProcess9"/>
    <dgm:cxn modelId="{33CA62FD-314A-478E-9313-C77148254E02}" type="presOf" srcId="{396E242D-ACCA-4459-B95A-A7659BA17418}" destId="{0665C1B5-56A0-4212-A873-A96A09855C07}" srcOrd="0" destOrd="1" presId="urn:microsoft.com/office/officeart/2005/8/layout/hProcess9"/>
    <dgm:cxn modelId="{F76D3BFE-2A05-42C5-8D28-17CDFDCA4C58}" srcId="{8229857F-69A1-4381-89B0-80A3FE6B0886}" destId="{9CEADC7D-D885-426F-87BC-488B5128BADF}" srcOrd="0" destOrd="0" parTransId="{67EE6906-944C-4751-ACBF-D354210EF4EB}" sibTransId="{FA6493F5-1DEA-4130-889F-9BE838D5E66D}"/>
    <dgm:cxn modelId="{155E09A7-A9E3-49AA-819C-7ECC4C0B39BE}" type="presParOf" srcId="{0A4E5D41-124F-44DB-8D2A-A47FA59B4965}" destId="{3E6F6F7C-9B4A-4FF3-B331-24EADCD69038}" srcOrd="0" destOrd="0" presId="urn:microsoft.com/office/officeart/2005/8/layout/hProcess9"/>
    <dgm:cxn modelId="{F5CF4B96-DB0E-4DF1-A04F-5FB9DD190BDE}" type="presParOf" srcId="{0A4E5D41-124F-44DB-8D2A-A47FA59B4965}" destId="{719A3F81-016A-4276-9FAE-B4765B3764E4}" srcOrd="1" destOrd="0" presId="urn:microsoft.com/office/officeart/2005/8/layout/hProcess9"/>
    <dgm:cxn modelId="{88FB10D5-1EFE-4D8F-9285-D7648AB335CB}" type="presParOf" srcId="{719A3F81-016A-4276-9FAE-B4765B3764E4}" destId="{960CBE42-F4C4-4709-ADB9-DC25BD404698}" srcOrd="0" destOrd="0" presId="urn:microsoft.com/office/officeart/2005/8/layout/hProcess9"/>
    <dgm:cxn modelId="{2927A400-37A7-44BE-9F8C-58830375FEF4}" type="presParOf" srcId="{719A3F81-016A-4276-9FAE-B4765B3764E4}" destId="{4597B420-58C2-4993-8AC4-5E0118894C5A}" srcOrd="1" destOrd="0" presId="urn:microsoft.com/office/officeart/2005/8/layout/hProcess9"/>
    <dgm:cxn modelId="{93490E38-B421-41A6-B31D-A8DD76AB7998}" type="presParOf" srcId="{719A3F81-016A-4276-9FAE-B4765B3764E4}" destId="{F67E12D3-4739-4928-911A-455E1320CACB}" srcOrd="2" destOrd="0" presId="urn:microsoft.com/office/officeart/2005/8/layout/hProcess9"/>
    <dgm:cxn modelId="{C5BA35FA-8DCB-412C-A32C-0F27DEDF08C7}" type="presParOf" srcId="{719A3F81-016A-4276-9FAE-B4765B3764E4}" destId="{B3AB5959-3743-4802-8054-BAE1CADC90C5}" srcOrd="3" destOrd="0" presId="urn:microsoft.com/office/officeart/2005/8/layout/hProcess9"/>
    <dgm:cxn modelId="{8FFEA7EF-84FE-41CA-BBEB-36D68EFBC9F7}" type="presParOf" srcId="{719A3F81-016A-4276-9FAE-B4765B3764E4}" destId="{DF55AB70-5538-40BA-ADC5-0FD84D0242FC}" srcOrd="4" destOrd="0" presId="urn:microsoft.com/office/officeart/2005/8/layout/hProcess9"/>
    <dgm:cxn modelId="{9B21F184-5931-4097-8825-ACD823FC9978}" type="presParOf" srcId="{719A3F81-016A-4276-9FAE-B4765B3764E4}" destId="{04512981-7C11-4A3E-A014-6644515039A0}" srcOrd="5" destOrd="0" presId="urn:microsoft.com/office/officeart/2005/8/layout/hProcess9"/>
    <dgm:cxn modelId="{9684B7DD-1E4F-45B4-B358-E26078EF39D6}" type="presParOf" srcId="{719A3F81-016A-4276-9FAE-B4765B3764E4}" destId="{0665C1B5-56A0-4212-A873-A96A09855C07}" srcOrd="6" destOrd="0" presId="urn:microsoft.com/office/officeart/2005/8/layout/hProcess9"/>
    <dgm:cxn modelId="{AB2839AA-150F-4ED0-969F-6F6A6C31E98B}" type="presParOf" srcId="{719A3F81-016A-4276-9FAE-B4765B3764E4}" destId="{24E01C27-AFF2-4522-9EA1-07679572986B}" srcOrd="7" destOrd="0" presId="urn:microsoft.com/office/officeart/2005/8/layout/hProcess9"/>
    <dgm:cxn modelId="{9100D142-B88C-47DB-BEB2-2C27B010260B}" type="presParOf" srcId="{719A3F81-016A-4276-9FAE-B4765B3764E4}" destId="{9D0FA82E-49B1-4A29-88DE-0DF7DEFECAB6}" srcOrd="8"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6F6F7C-9B4A-4FF3-B331-24EADCD69038}">
      <dsp:nvSpPr>
        <dsp:cNvPr id="0" name=""/>
        <dsp:cNvSpPr/>
      </dsp:nvSpPr>
      <dsp:spPr>
        <a:xfrm>
          <a:off x="460057" y="0"/>
          <a:ext cx="5213985" cy="423862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60CBE42-F4C4-4709-ADB9-DC25BD404698}">
      <dsp:nvSpPr>
        <dsp:cNvPr id="0" name=""/>
        <dsp:cNvSpPr/>
      </dsp:nvSpPr>
      <dsp:spPr>
        <a:xfrm>
          <a:off x="43129" y="1281098"/>
          <a:ext cx="1067477" cy="169545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t" anchorCtr="0">
          <a:noAutofit/>
        </a:bodyPr>
        <a:lstStyle/>
        <a:p>
          <a:pPr marL="0" lvl="0" indent="0" algn="ctr" defTabSz="889000">
            <a:lnSpc>
              <a:spcPct val="90000"/>
            </a:lnSpc>
            <a:spcBef>
              <a:spcPct val="0"/>
            </a:spcBef>
            <a:spcAft>
              <a:spcPct val="35000"/>
            </a:spcAft>
            <a:buNone/>
          </a:pPr>
          <a:r>
            <a:rPr lang="es-SV" sz="2000" b="1" kern="1200">
              <a:latin typeface="Arial Black" panose="020B0A04020102020204" pitchFamily="34" charset="0"/>
              <a:cs typeface="Arial" panose="020B0604020202020204" pitchFamily="34" charset="0"/>
            </a:rPr>
            <a:t>1</a:t>
          </a:r>
          <a:r>
            <a:rPr lang="es-SV" sz="1000" kern="1200">
              <a:latin typeface="Arial" panose="020B0604020202020204" pitchFamily="34" charset="0"/>
              <a:cs typeface="Arial" panose="020B0604020202020204" pitchFamily="34" charset="0"/>
            </a:rPr>
            <a:t> </a:t>
          </a:r>
          <a:endParaRPr lang="es-SV" sz="800" kern="1200">
            <a:latin typeface="Arial" panose="020B0604020202020204" pitchFamily="34" charset="0"/>
            <a:cs typeface="Arial" panose="020B0604020202020204" pitchFamily="34" charset="0"/>
          </a:endParaRPr>
        </a:p>
        <a:p>
          <a:pPr marL="0" lvl="0" indent="0" algn="ctr" defTabSz="889000">
            <a:lnSpc>
              <a:spcPct val="90000"/>
            </a:lnSpc>
            <a:spcBef>
              <a:spcPct val="0"/>
            </a:spcBef>
            <a:spcAft>
              <a:spcPct val="35000"/>
            </a:spcAft>
            <a:buNone/>
          </a:pPr>
          <a:r>
            <a:rPr lang="es-SV" sz="800" kern="1200">
              <a:latin typeface="Arial" panose="020B0604020202020204" pitchFamily="34" charset="0"/>
              <a:cs typeface="Arial" panose="020B0604020202020204" pitchFamily="34" charset="0"/>
            </a:rPr>
            <a:t>POSTULACION</a:t>
          </a:r>
        </a:p>
        <a:p>
          <a:pPr marL="0" lvl="0" indent="0" algn="ctr" defTabSz="889000">
            <a:lnSpc>
              <a:spcPct val="90000"/>
            </a:lnSpc>
            <a:spcBef>
              <a:spcPct val="0"/>
            </a:spcBef>
            <a:spcAft>
              <a:spcPct val="35000"/>
            </a:spcAft>
            <a:buNone/>
          </a:pPr>
          <a:endParaRPr lang="es-SV" sz="800" kern="1200">
            <a:latin typeface="Arial" panose="020B0604020202020204" pitchFamily="34" charset="0"/>
            <a:cs typeface="Arial" panose="020B0604020202020204" pitchFamily="34" charset="0"/>
          </a:endParaRPr>
        </a:p>
        <a:p>
          <a:pPr marL="57150" lvl="1" indent="-57150" algn="l" defTabSz="355600">
            <a:lnSpc>
              <a:spcPct val="90000"/>
            </a:lnSpc>
            <a:spcBef>
              <a:spcPct val="0"/>
            </a:spcBef>
            <a:spcAft>
              <a:spcPct val="15000"/>
            </a:spcAft>
            <a:buChar char="•"/>
          </a:pPr>
          <a:r>
            <a:rPr lang="es-SV" sz="800" kern="1200">
              <a:latin typeface="Arial" panose="020B0604020202020204" pitchFamily="34" charset="0"/>
              <a:cs typeface="Arial" panose="020B0604020202020204" pitchFamily="34" charset="0"/>
            </a:rPr>
            <a:t>Convocatoria</a:t>
          </a:r>
        </a:p>
        <a:p>
          <a:pPr marL="57150" lvl="1" indent="-57150" algn="l" defTabSz="355600">
            <a:lnSpc>
              <a:spcPct val="90000"/>
            </a:lnSpc>
            <a:spcBef>
              <a:spcPct val="0"/>
            </a:spcBef>
            <a:spcAft>
              <a:spcPct val="15000"/>
            </a:spcAft>
            <a:buChar char="•"/>
          </a:pPr>
          <a:r>
            <a:rPr lang="es-SV" sz="800" kern="1200">
              <a:latin typeface="Arial" panose="020B0604020202020204" pitchFamily="34" charset="0"/>
              <a:cs typeface="Arial" panose="020B0604020202020204" pitchFamily="34" charset="0"/>
            </a:rPr>
            <a:t>Lanzamiento de las bases</a:t>
          </a:r>
        </a:p>
        <a:p>
          <a:pPr marL="57150" lvl="1" indent="-57150" algn="l" defTabSz="355600">
            <a:lnSpc>
              <a:spcPct val="90000"/>
            </a:lnSpc>
            <a:spcBef>
              <a:spcPct val="0"/>
            </a:spcBef>
            <a:spcAft>
              <a:spcPct val="15000"/>
            </a:spcAft>
            <a:buChar char="•"/>
          </a:pPr>
          <a:r>
            <a:rPr lang="es-SV" sz="800" kern="1200">
              <a:latin typeface="Arial" panose="020B0604020202020204" pitchFamily="34" charset="0"/>
              <a:cs typeface="Arial" panose="020B0604020202020204" pitchFamily="34" charset="0"/>
            </a:rPr>
            <a:t>Recepción de documentos</a:t>
          </a:r>
        </a:p>
        <a:p>
          <a:pPr marL="57150" lvl="1" indent="-57150" algn="l" defTabSz="355600">
            <a:lnSpc>
              <a:spcPct val="90000"/>
            </a:lnSpc>
            <a:spcBef>
              <a:spcPct val="0"/>
            </a:spcBef>
            <a:spcAft>
              <a:spcPct val="15000"/>
            </a:spcAft>
            <a:buChar char="•"/>
          </a:pPr>
          <a:endParaRPr lang="es-SV" sz="800" kern="1200">
            <a:latin typeface="Arial" panose="020B0604020202020204" pitchFamily="34" charset="0"/>
            <a:cs typeface="Arial" panose="020B0604020202020204" pitchFamily="34" charset="0"/>
          </a:endParaRPr>
        </a:p>
      </dsp:txBody>
      <dsp:txXfrm>
        <a:off x="95239" y="1333208"/>
        <a:ext cx="963257" cy="1591230"/>
      </dsp:txXfrm>
    </dsp:sp>
    <dsp:sp modelId="{F67E12D3-4739-4928-911A-455E1320CACB}">
      <dsp:nvSpPr>
        <dsp:cNvPr id="0" name=""/>
        <dsp:cNvSpPr/>
      </dsp:nvSpPr>
      <dsp:spPr>
        <a:xfrm>
          <a:off x="1249999" y="1271587"/>
          <a:ext cx="1067477" cy="169545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t" anchorCtr="0">
          <a:noAutofit/>
        </a:bodyPr>
        <a:lstStyle/>
        <a:p>
          <a:pPr marL="0" lvl="0" indent="0" algn="ctr" defTabSz="889000">
            <a:lnSpc>
              <a:spcPct val="90000"/>
            </a:lnSpc>
            <a:spcBef>
              <a:spcPct val="0"/>
            </a:spcBef>
            <a:spcAft>
              <a:spcPct val="35000"/>
            </a:spcAft>
            <a:buNone/>
          </a:pPr>
          <a:r>
            <a:rPr lang="es-SV" sz="2000" b="1" kern="1200">
              <a:latin typeface="Arial Black" panose="020B0A04020102020204" pitchFamily="34" charset="0"/>
              <a:cs typeface="Arial" panose="020B0604020202020204" pitchFamily="34" charset="0"/>
            </a:rPr>
            <a:t>2</a:t>
          </a:r>
        </a:p>
        <a:p>
          <a:pPr marL="0" lvl="0" indent="0" algn="ctr" defTabSz="889000">
            <a:lnSpc>
              <a:spcPct val="90000"/>
            </a:lnSpc>
            <a:spcBef>
              <a:spcPct val="0"/>
            </a:spcBef>
            <a:spcAft>
              <a:spcPct val="35000"/>
            </a:spcAft>
            <a:buNone/>
          </a:pPr>
          <a:r>
            <a:rPr lang="es-SV" sz="800" kern="1200">
              <a:latin typeface="Arial" panose="020B0604020202020204" pitchFamily="34" charset="0"/>
              <a:cs typeface="Arial" panose="020B0604020202020204" pitchFamily="34" charset="0"/>
            </a:rPr>
            <a:t>SELECCION</a:t>
          </a:r>
        </a:p>
        <a:p>
          <a:pPr marL="0" lvl="0" indent="0" algn="ctr" defTabSz="889000">
            <a:lnSpc>
              <a:spcPct val="90000"/>
            </a:lnSpc>
            <a:spcBef>
              <a:spcPct val="0"/>
            </a:spcBef>
            <a:spcAft>
              <a:spcPct val="35000"/>
            </a:spcAft>
            <a:buNone/>
          </a:pPr>
          <a:endParaRPr lang="es-SV" sz="800" kern="1200">
            <a:latin typeface="Arial" panose="020B0604020202020204" pitchFamily="34" charset="0"/>
            <a:cs typeface="Arial" panose="020B0604020202020204" pitchFamily="34" charset="0"/>
          </a:endParaRPr>
        </a:p>
        <a:p>
          <a:pPr marL="57150" lvl="1" indent="-57150" algn="l" defTabSz="355600">
            <a:lnSpc>
              <a:spcPct val="90000"/>
            </a:lnSpc>
            <a:spcBef>
              <a:spcPct val="0"/>
            </a:spcBef>
            <a:spcAft>
              <a:spcPct val="15000"/>
            </a:spcAft>
            <a:buChar char="•"/>
          </a:pPr>
          <a:r>
            <a:rPr lang="es-SV" sz="800" kern="1200">
              <a:latin typeface="Arial" panose="020B0604020202020204" pitchFamily="34" charset="0"/>
              <a:cs typeface="Arial" panose="020B0604020202020204" pitchFamily="34" charset="0"/>
            </a:rPr>
            <a:t>Revisión de cumplimiento de requisitos</a:t>
          </a:r>
        </a:p>
      </dsp:txBody>
      <dsp:txXfrm>
        <a:off x="1302109" y="1323697"/>
        <a:ext cx="963257" cy="1591230"/>
      </dsp:txXfrm>
    </dsp:sp>
    <dsp:sp modelId="{DF55AB70-5538-40BA-ADC5-0FD84D0242FC}">
      <dsp:nvSpPr>
        <dsp:cNvPr id="0" name=""/>
        <dsp:cNvSpPr/>
      </dsp:nvSpPr>
      <dsp:spPr>
        <a:xfrm>
          <a:off x="3607003" y="1252547"/>
          <a:ext cx="1067477" cy="169545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t" anchorCtr="0">
          <a:noAutofit/>
        </a:bodyPr>
        <a:lstStyle/>
        <a:p>
          <a:pPr marL="0" lvl="0" indent="0" algn="ctr" defTabSz="889000">
            <a:lnSpc>
              <a:spcPct val="90000"/>
            </a:lnSpc>
            <a:spcBef>
              <a:spcPct val="0"/>
            </a:spcBef>
            <a:spcAft>
              <a:spcPct val="35000"/>
            </a:spcAft>
            <a:buNone/>
          </a:pPr>
          <a:r>
            <a:rPr lang="es-SV" sz="2000" kern="1200">
              <a:latin typeface="Arial Black" panose="020B0A04020102020204" pitchFamily="34" charset="0"/>
              <a:cs typeface="Arial" panose="020B0604020202020204" pitchFamily="34" charset="0"/>
            </a:rPr>
            <a:t>4</a:t>
          </a:r>
        </a:p>
        <a:p>
          <a:pPr marL="0" lvl="0" indent="0" algn="ctr" defTabSz="889000">
            <a:lnSpc>
              <a:spcPct val="90000"/>
            </a:lnSpc>
            <a:spcBef>
              <a:spcPct val="0"/>
            </a:spcBef>
            <a:spcAft>
              <a:spcPct val="35000"/>
            </a:spcAft>
            <a:buNone/>
          </a:pPr>
          <a:r>
            <a:rPr lang="es-SV" sz="800" kern="1200">
              <a:latin typeface="Arial" panose="020B0604020202020204" pitchFamily="34" charset="0"/>
              <a:cs typeface="Arial" panose="020B0604020202020204" pitchFamily="34" charset="0"/>
            </a:rPr>
            <a:t>APROBACIÓN</a:t>
          </a:r>
        </a:p>
        <a:p>
          <a:pPr marL="0" lvl="0" indent="0" algn="ctr" defTabSz="889000">
            <a:lnSpc>
              <a:spcPct val="90000"/>
            </a:lnSpc>
            <a:spcBef>
              <a:spcPct val="0"/>
            </a:spcBef>
            <a:spcAft>
              <a:spcPct val="35000"/>
            </a:spcAft>
            <a:buNone/>
          </a:pPr>
          <a:r>
            <a:rPr lang="es-SV" sz="800" b="0" kern="1200">
              <a:latin typeface="Arial" panose="020B0604020202020204" pitchFamily="34" charset="0"/>
              <a:cs typeface="Arial" panose="020B0604020202020204" pitchFamily="34" charset="0"/>
            </a:rPr>
            <a:t>*</a:t>
          </a:r>
          <a:r>
            <a:rPr lang="es-SV" sz="800" b="0" kern="1200"/>
            <a:t>Gestión de no objeción al BID</a:t>
          </a:r>
          <a:endParaRPr lang="es-SV" sz="800" kern="1200">
            <a:latin typeface="Arial" panose="020B0604020202020204" pitchFamily="34" charset="0"/>
            <a:cs typeface="Arial" panose="020B0604020202020204" pitchFamily="34" charset="0"/>
          </a:endParaRPr>
        </a:p>
        <a:p>
          <a:pPr marL="57150" lvl="1" indent="-57150" algn="l" defTabSz="355600">
            <a:lnSpc>
              <a:spcPct val="90000"/>
            </a:lnSpc>
            <a:spcBef>
              <a:spcPct val="0"/>
            </a:spcBef>
            <a:spcAft>
              <a:spcPct val="15000"/>
            </a:spcAft>
            <a:buChar char="•"/>
          </a:pPr>
          <a:r>
            <a:rPr lang="es-SV" sz="800" kern="1200">
              <a:latin typeface="Arial" panose="020B0604020202020204" pitchFamily="34" charset="0"/>
              <a:cs typeface="Arial" panose="020B0604020202020204" pitchFamily="34" charset="0"/>
            </a:rPr>
            <a:t>Comunicación de resultados a participantes</a:t>
          </a:r>
        </a:p>
        <a:p>
          <a:pPr marL="57150" lvl="1" indent="-57150" algn="l" defTabSz="355600">
            <a:lnSpc>
              <a:spcPct val="90000"/>
            </a:lnSpc>
            <a:spcBef>
              <a:spcPct val="0"/>
            </a:spcBef>
            <a:spcAft>
              <a:spcPct val="15000"/>
            </a:spcAft>
            <a:buChar char="•"/>
          </a:pPr>
          <a:r>
            <a:rPr lang="es-SV" sz="800" b="1" kern="1200"/>
            <a:t>Formalización de la entrega de fondos</a:t>
          </a:r>
          <a:endParaRPr lang="es-SV" sz="800" kern="1200">
            <a:latin typeface="Arial" panose="020B0604020202020204" pitchFamily="34" charset="0"/>
            <a:cs typeface="Arial" panose="020B0604020202020204" pitchFamily="34" charset="0"/>
          </a:endParaRPr>
        </a:p>
      </dsp:txBody>
      <dsp:txXfrm>
        <a:off x="3659113" y="1304657"/>
        <a:ext cx="963257" cy="1591230"/>
      </dsp:txXfrm>
    </dsp:sp>
    <dsp:sp modelId="{0665C1B5-56A0-4212-A873-A96A09855C07}">
      <dsp:nvSpPr>
        <dsp:cNvPr id="0" name=""/>
        <dsp:cNvSpPr/>
      </dsp:nvSpPr>
      <dsp:spPr>
        <a:xfrm>
          <a:off x="4792400" y="1259854"/>
          <a:ext cx="1143321" cy="169545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t" anchorCtr="0">
          <a:noAutofit/>
        </a:bodyPr>
        <a:lstStyle/>
        <a:p>
          <a:pPr marL="0" lvl="0" indent="0" algn="ctr" defTabSz="889000">
            <a:lnSpc>
              <a:spcPct val="90000"/>
            </a:lnSpc>
            <a:spcBef>
              <a:spcPct val="0"/>
            </a:spcBef>
            <a:spcAft>
              <a:spcPct val="35000"/>
            </a:spcAft>
            <a:buNone/>
          </a:pPr>
          <a:r>
            <a:rPr lang="es-SV" sz="2000" b="1" kern="1200">
              <a:latin typeface="Arial Black" panose="020B0A04020102020204" pitchFamily="34" charset="0"/>
              <a:cs typeface="Arial" panose="020B0604020202020204" pitchFamily="34" charset="0"/>
            </a:rPr>
            <a:t>5</a:t>
          </a:r>
        </a:p>
        <a:p>
          <a:pPr marL="0" lvl="0" indent="0" algn="ctr" defTabSz="889000">
            <a:lnSpc>
              <a:spcPct val="90000"/>
            </a:lnSpc>
            <a:spcBef>
              <a:spcPct val="0"/>
            </a:spcBef>
            <a:spcAft>
              <a:spcPct val="35000"/>
            </a:spcAft>
            <a:buNone/>
          </a:pPr>
          <a:r>
            <a:rPr lang="es-SV" sz="800" kern="1200">
              <a:latin typeface="Arial" panose="020B0604020202020204" pitchFamily="34" charset="0"/>
              <a:cs typeface="Arial" panose="020B0604020202020204" pitchFamily="34" charset="0"/>
            </a:rPr>
            <a:t>EJECUCIÓN Y SEGUIMIENTO</a:t>
          </a:r>
        </a:p>
        <a:p>
          <a:pPr marL="57150" lvl="1" indent="-57150" algn="l" defTabSz="355600">
            <a:lnSpc>
              <a:spcPct val="90000"/>
            </a:lnSpc>
            <a:spcBef>
              <a:spcPct val="0"/>
            </a:spcBef>
            <a:spcAft>
              <a:spcPct val="15000"/>
            </a:spcAft>
            <a:buChar char="•"/>
          </a:pPr>
          <a:endParaRPr lang="es-SV" sz="800" kern="1200">
            <a:latin typeface="Arial" panose="020B0604020202020204" pitchFamily="34" charset="0"/>
            <a:cs typeface="Arial" panose="020B0604020202020204" pitchFamily="34" charset="0"/>
          </a:endParaRPr>
        </a:p>
        <a:p>
          <a:pPr marL="57150" lvl="1" indent="-57150" algn="l" defTabSz="355600">
            <a:lnSpc>
              <a:spcPct val="90000"/>
            </a:lnSpc>
            <a:spcBef>
              <a:spcPct val="0"/>
            </a:spcBef>
            <a:spcAft>
              <a:spcPct val="15000"/>
            </a:spcAft>
            <a:buChar char="•"/>
          </a:pPr>
          <a:r>
            <a:rPr lang="es-SV" sz="800" kern="1200">
              <a:latin typeface="Arial" panose="020B0604020202020204" pitchFamily="34" charset="0"/>
              <a:cs typeface="Arial" panose="020B0604020202020204" pitchFamily="34" charset="0"/>
            </a:rPr>
            <a:t>Seguimiento y acompañamiento</a:t>
          </a:r>
        </a:p>
        <a:p>
          <a:pPr marL="57150" lvl="1" indent="-57150" algn="l" defTabSz="355600">
            <a:lnSpc>
              <a:spcPct val="90000"/>
            </a:lnSpc>
            <a:spcBef>
              <a:spcPct val="0"/>
            </a:spcBef>
            <a:spcAft>
              <a:spcPct val="15000"/>
            </a:spcAft>
            <a:buChar char="•"/>
          </a:pPr>
          <a:r>
            <a:rPr lang="es-SV" sz="800" kern="1200">
              <a:latin typeface="Arial" panose="020B0604020202020204" pitchFamily="34" charset="0"/>
              <a:cs typeface="Arial" panose="020B0604020202020204" pitchFamily="34" charset="0"/>
            </a:rPr>
            <a:t>Liquidación</a:t>
          </a:r>
        </a:p>
      </dsp:txBody>
      <dsp:txXfrm>
        <a:off x="4848212" y="1315666"/>
        <a:ext cx="1031697" cy="1583826"/>
      </dsp:txXfrm>
    </dsp:sp>
    <dsp:sp modelId="{9D0FA82E-49B1-4A29-88DE-0DF7DEFECAB6}">
      <dsp:nvSpPr>
        <dsp:cNvPr id="0" name=""/>
        <dsp:cNvSpPr/>
      </dsp:nvSpPr>
      <dsp:spPr>
        <a:xfrm>
          <a:off x="2422281" y="1283320"/>
          <a:ext cx="1067477" cy="169545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s-SV" sz="1100" kern="1200">
            <a:latin typeface="Arial Black" panose="020B0A04020102020204" pitchFamily="34" charset="0"/>
            <a:cs typeface="Arial" panose="020B0604020202020204" pitchFamily="34" charset="0"/>
          </a:endParaRPr>
        </a:p>
        <a:p>
          <a:pPr marL="0" lvl="0" indent="0" algn="ctr" defTabSz="488950">
            <a:lnSpc>
              <a:spcPct val="90000"/>
            </a:lnSpc>
            <a:spcBef>
              <a:spcPct val="0"/>
            </a:spcBef>
            <a:spcAft>
              <a:spcPct val="35000"/>
            </a:spcAft>
            <a:buNone/>
          </a:pPr>
          <a:r>
            <a:rPr lang="es-SV" sz="2000" kern="1200">
              <a:latin typeface="Arial Black" panose="020B0A04020102020204" pitchFamily="34" charset="0"/>
              <a:cs typeface="Arial" panose="020B0604020202020204" pitchFamily="34" charset="0"/>
            </a:rPr>
            <a:t>3</a:t>
          </a:r>
        </a:p>
        <a:p>
          <a:pPr marL="0" lvl="0" indent="0" algn="ctr" defTabSz="488950">
            <a:lnSpc>
              <a:spcPct val="90000"/>
            </a:lnSpc>
            <a:spcBef>
              <a:spcPct val="0"/>
            </a:spcBef>
            <a:spcAft>
              <a:spcPct val="35000"/>
            </a:spcAft>
            <a:buNone/>
          </a:pPr>
          <a:r>
            <a:rPr lang="es-SV" sz="800" kern="1200">
              <a:latin typeface="Arial" panose="020B0604020202020204" pitchFamily="34" charset="0"/>
              <a:cs typeface="Arial" panose="020B0604020202020204" pitchFamily="34" charset="0"/>
            </a:rPr>
            <a:t>EVALUACIÓN </a:t>
          </a:r>
        </a:p>
        <a:p>
          <a:pPr marL="0" lvl="0" indent="0" algn="l" defTabSz="488950">
            <a:lnSpc>
              <a:spcPct val="90000"/>
            </a:lnSpc>
            <a:spcBef>
              <a:spcPct val="0"/>
            </a:spcBef>
            <a:spcAft>
              <a:spcPct val="35000"/>
            </a:spcAft>
            <a:buNone/>
          </a:pPr>
          <a:endParaRPr lang="es-SV" sz="800" kern="120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r>
            <a:rPr lang="es-SV" sz="800" kern="1200">
              <a:latin typeface="Arial" panose="020B0604020202020204" pitchFamily="34" charset="0"/>
              <a:cs typeface="Arial" panose="020B0604020202020204" pitchFamily="34" charset="0"/>
            </a:rPr>
            <a:t>Evaluación de proyectos</a:t>
          </a:r>
        </a:p>
        <a:p>
          <a:pPr marL="0" lvl="0" indent="0" algn="l" defTabSz="488950">
            <a:lnSpc>
              <a:spcPct val="90000"/>
            </a:lnSpc>
            <a:spcBef>
              <a:spcPct val="0"/>
            </a:spcBef>
            <a:spcAft>
              <a:spcPct val="35000"/>
            </a:spcAft>
            <a:buNone/>
          </a:pPr>
          <a:r>
            <a:rPr lang="es-SV" sz="800" kern="1200">
              <a:latin typeface="Arial" panose="020B0604020202020204" pitchFamily="34" charset="0"/>
              <a:cs typeface="Arial" panose="020B0604020202020204" pitchFamily="34" charset="0"/>
            </a:rPr>
            <a:t>Panel evaluador</a:t>
          </a:r>
        </a:p>
        <a:p>
          <a:pPr marL="0" lvl="0" indent="0" algn="l" defTabSz="488950">
            <a:lnSpc>
              <a:spcPct val="90000"/>
            </a:lnSpc>
            <a:spcBef>
              <a:spcPct val="0"/>
            </a:spcBef>
            <a:spcAft>
              <a:spcPct val="35000"/>
            </a:spcAft>
            <a:buNone/>
          </a:pPr>
          <a:endParaRPr lang="es-SV" sz="1100" kern="120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endParaRPr lang="es-SV" sz="1100" kern="120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r>
            <a:rPr lang="es-SV" sz="1100" kern="1200">
              <a:latin typeface="Arial" panose="020B0604020202020204" pitchFamily="34" charset="0"/>
              <a:cs typeface="Arial" panose="020B0604020202020204" pitchFamily="34" charset="0"/>
            </a:rPr>
            <a:t> </a:t>
          </a:r>
        </a:p>
      </dsp:txBody>
      <dsp:txXfrm>
        <a:off x="2474391" y="1335430"/>
        <a:ext cx="963257" cy="159123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70D6A-2D1B-4F4D-9E9E-E171C974F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7607</Words>
  <Characters>41844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Sanchez Aguilar</dc:creator>
  <cp:keywords/>
  <dc:description/>
  <cp:lastModifiedBy>Edith R. Cubias Guillen</cp:lastModifiedBy>
  <cp:revision>3</cp:revision>
  <cp:lastPrinted>2021-03-02T19:52:00Z</cp:lastPrinted>
  <dcterms:created xsi:type="dcterms:W3CDTF">2021-03-02T21:36:00Z</dcterms:created>
  <dcterms:modified xsi:type="dcterms:W3CDTF">2021-03-02T21:36:00Z</dcterms:modified>
</cp:coreProperties>
</file>